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2C3B" w14:textId="3614F89C" w:rsidR="0EBCB0C1" w:rsidRDefault="00C124B5" w:rsidP="7C8C181C">
      <w:pPr>
        <w:rPr>
          <w:b/>
          <w:bCs/>
        </w:rPr>
      </w:pPr>
      <w:r>
        <w:rPr>
          <w:b/>
          <w:bCs/>
        </w:rPr>
        <w:t xml:space="preserve">Sociodemographic </w:t>
      </w:r>
      <w:r w:rsidR="00443F0C">
        <w:rPr>
          <w:b/>
          <w:bCs/>
        </w:rPr>
        <w:t xml:space="preserve">Similarities and </w:t>
      </w:r>
      <w:r w:rsidR="00793970">
        <w:rPr>
          <w:b/>
          <w:bCs/>
        </w:rPr>
        <w:t>Difference</w:t>
      </w:r>
      <w:r w:rsidR="00934214">
        <w:rPr>
          <w:b/>
          <w:bCs/>
        </w:rPr>
        <w:t>s</w:t>
      </w:r>
      <w:r w:rsidR="00793970">
        <w:rPr>
          <w:b/>
          <w:bCs/>
        </w:rPr>
        <w:t xml:space="preserve"> </w:t>
      </w:r>
      <w:r w:rsidR="00CA5371">
        <w:rPr>
          <w:b/>
          <w:bCs/>
        </w:rPr>
        <w:t>A</w:t>
      </w:r>
      <w:r w:rsidR="00793970">
        <w:rPr>
          <w:b/>
          <w:bCs/>
        </w:rPr>
        <w:t xml:space="preserve">mong Youth </w:t>
      </w:r>
      <w:r w:rsidR="00CA5371">
        <w:rPr>
          <w:b/>
          <w:bCs/>
        </w:rPr>
        <w:t>Participating in Camp Mariposa Mentoring Program</w:t>
      </w:r>
    </w:p>
    <w:p w14:paraId="546C2680" w14:textId="7BACF919" w:rsidR="00162375" w:rsidRPr="006A63A5" w:rsidRDefault="00162375" w:rsidP="7C8C181C">
      <w:pPr>
        <w:rPr>
          <w:vertAlign w:val="superscript"/>
        </w:rPr>
      </w:pPr>
      <w:r>
        <w:t>Ashley Fenton</w:t>
      </w:r>
      <w:r w:rsidR="006A63A5">
        <w:rPr>
          <w:vertAlign w:val="superscript"/>
        </w:rPr>
        <w:t>1</w:t>
      </w:r>
      <w:r w:rsidR="002863A9">
        <w:t>;</w:t>
      </w:r>
      <w:r>
        <w:t xml:space="preserve"> Sara Juneau</w:t>
      </w:r>
      <w:r w:rsidR="006A63A5">
        <w:rPr>
          <w:vertAlign w:val="superscript"/>
        </w:rPr>
        <w:t>1</w:t>
      </w:r>
      <w:r w:rsidR="002863A9">
        <w:t>;</w:t>
      </w:r>
      <w:r>
        <w:t xml:space="preserve"> </w:t>
      </w:r>
      <w:proofErr w:type="spellStart"/>
      <w:r w:rsidR="76A7E684">
        <w:t>Willandra</w:t>
      </w:r>
      <w:proofErr w:type="spellEnd"/>
      <w:r>
        <w:t xml:space="preserve"> Whiting</w:t>
      </w:r>
      <w:r w:rsidR="006A63A5">
        <w:rPr>
          <w:vertAlign w:val="superscript"/>
        </w:rPr>
        <w:t>1</w:t>
      </w:r>
      <w:r w:rsidR="002863A9">
        <w:t>;</w:t>
      </w:r>
      <w:r>
        <w:t xml:space="preserve"> Kelsey Witmeier</w:t>
      </w:r>
      <w:r w:rsidR="006A63A5">
        <w:rPr>
          <w:vertAlign w:val="superscript"/>
        </w:rPr>
        <w:t>1</w:t>
      </w:r>
      <w:r w:rsidR="002863A9">
        <w:t>;</w:t>
      </w:r>
      <w:r>
        <w:t xml:space="preserve"> Stephen Phillippi</w:t>
      </w:r>
      <w:r w:rsidR="006A63A5">
        <w:t>, PhD</w:t>
      </w:r>
      <w:r w:rsidR="006A63A5">
        <w:rPr>
          <w:vertAlign w:val="superscript"/>
        </w:rPr>
        <w:t>1</w:t>
      </w:r>
    </w:p>
    <w:p w14:paraId="1A14050B" w14:textId="6F275DD1" w:rsidR="006A63A5" w:rsidRPr="00C124B5" w:rsidRDefault="006A63A5" w:rsidP="7C8C181C">
      <w:pPr>
        <w:rPr>
          <w:b/>
          <w:bCs/>
        </w:rPr>
      </w:pPr>
      <w:r>
        <w:rPr>
          <w:vertAlign w:val="superscript"/>
        </w:rPr>
        <w:t>1</w:t>
      </w:r>
      <w:r>
        <w:t>LSUHSC School of Public Health – Behavioral &amp; Community Health Sciences</w:t>
      </w:r>
    </w:p>
    <w:p w14:paraId="022035D8" w14:textId="6DD5A4A4" w:rsidR="0EBCB0C1" w:rsidRDefault="0EBCB0C1" w:rsidP="7C8C181C">
      <w:pPr>
        <w:rPr>
          <w:b/>
          <w:bCs/>
          <w:u w:val="single"/>
        </w:rPr>
      </w:pPr>
      <w:r w:rsidRPr="7C8C181C">
        <w:rPr>
          <w:b/>
          <w:bCs/>
          <w:u w:val="single"/>
        </w:rPr>
        <w:t>Abstract</w:t>
      </w:r>
    </w:p>
    <w:p w14:paraId="1D5D08FD" w14:textId="2A2DEC0C" w:rsidR="5DF23282" w:rsidRDefault="0EBCB0C1" w:rsidP="7C8C181C">
      <w:r w:rsidRPr="7C8C181C">
        <w:rPr>
          <w:b/>
          <w:bCs/>
          <w:u w:val="single"/>
        </w:rPr>
        <w:t>Background:</w:t>
      </w:r>
      <w:r w:rsidR="00E92EB0">
        <w:t xml:space="preserve"> </w:t>
      </w:r>
      <w:r w:rsidR="0071043C">
        <w:t>Camp Mariposa</w:t>
      </w:r>
      <w:r w:rsidR="00443F0C">
        <w:t xml:space="preserve"> (CM)</w:t>
      </w:r>
      <w:r w:rsidR="00C81571">
        <w:t xml:space="preserve"> provides a hybrid approach, </w:t>
      </w:r>
      <w:r w:rsidR="007C0E2A">
        <w:t>combining peer and group mentoring characteristics</w:t>
      </w:r>
      <w:r w:rsidR="006551B1">
        <w:t xml:space="preserve"> within the United States</w:t>
      </w:r>
      <w:r w:rsidR="00DC5D2B">
        <w:t>.</w:t>
      </w:r>
      <w:r w:rsidR="00C81571">
        <w:t xml:space="preserve"> </w:t>
      </w:r>
      <w:r w:rsidR="00443F0C">
        <w:t>CM</w:t>
      </w:r>
      <w:r w:rsidR="00DC5D2B">
        <w:t>'s</w:t>
      </w:r>
      <w:r w:rsidR="5DF23282">
        <w:t xml:space="preserve"> framework </w:t>
      </w:r>
      <w:r w:rsidR="00696452">
        <w:t xml:space="preserve">seeks to </w:t>
      </w:r>
      <w:r w:rsidR="5DF23282">
        <w:t xml:space="preserve">prevent youth from developing a substance abuse disorder </w:t>
      </w:r>
      <w:r w:rsidR="00601960">
        <w:t>and</w:t>
      </w:r>
      <w:r w:rsidR="5DF23282">
        <w:t xml:space="preserve"> </w:t>
      </w:r>
      <w:r w:rsidR="00443F0C">
        <w:t xml:space="preserve">experiencing </w:t>
      </w:r>
      <w:r w:rsidR="00B42B11">
        <w:t>delinquency</w:t>
      </w:r>
      <w:r w:rsidR="5DF23282">
        <w:t>.</w:t>
      </w:r>
    </w:p>
    <w:p w14:paraId="3A455F8E" w14:textId="1FF9D4E9" w:rsidR="00D236B7" w:rsidRPr="003A474F" w:rsidRDefault="0EBCB0C1" w:rsidP="7C8C181C">
      <w:pPr>
        <w:rPr>
          <w:b/>
          <w:bCs/>
          <w:u w:val="single"/>
        </w:rPr>
      </w:pPr>
      <w:r w:rsidRPr="7C8C181C">
        <w:rPr>
          <w:b/>
          <w:bCs/>
          <w:u w:val="single"/>
        </w:rPr>
        <w:t>Objectives:</w:t>
      </w:r>
      <w:r w:rsidR="00E92EB0">
        <w:t xml:space="preserve"> </w:t>
      </w:r>
      <w:r w:rsidR="00B6141E">
        <w:t xml:space="preserve">This study aims to understand the sociodemographic similarities and differences of populations </w:t>
      </w:r>
      <w:r w:rsidR="00780FD9">
        <w:t xml:space="preserve">benefiting from </w:t>
      </w:r>
      <w:r w:rsidR="002B0038">
        <w:t xml:space="preserve">the </w:t>
      </w:r>
      <w:r w:rsidR="00443F0C">
        <w:t>CM</w:t>
      </w:r>
      <w:r w:rsidR="0063465B" w:rsidRPr="0063465B">
        <w:t xml:space="preserve"> </w:t>
      </w:r>
      <w:r w:rsidR="002B0038">
        <w:t>program.</w:t>
      </w:r>
      <w:r w:rsidR="00A54B0B">
        <w:t xml:space="preserve"> </w:t>
      </w:r>
      <w:r w:rsidR="009E2264">
        <w:t>We expect</w:t>
      </w:r>
      <w:r w:rsidR="003A474F">
        <w:t xml:space="preserve"> the</w:t>
      </w:r>
      <w:r w:rsidR="00814E24" w:rsidRPr="00814E24">
        <w:t xml:space="preserve"> </w:t>
      </w:r>
      <w:r w:rsidR="00443F0C">
        <w:t>CM</w:t>
      </w:r>
      <w:r w:rsidR="00814E24" w:rsidRPr="00B6141E">
        <w:t xml:space="preserve"> approach</w:t>
      </w:r>
      <w:r w:rsidR="00814E24" w:rsidRPr="00814E24">
        <w:t xml:space="preserve"> to mentoring </w:t>
      </w:r>
      <w:r w:rsidR="00814E24" w:rsidRPr="00B6141E">
        <w:t>will be associated with more positive life outcomes</w:t>
      </w:r>
      <w:r w:rsidR="00814E24" w:rsidRPr="00814E24">
        <w:rPr>
          <w:b/>
          <w:bCs/>
        </w:rPr>
        <w:t xml:space="preserve"> </w:t>
      </w:r>
      <w:r w:rsidR="00814E24" w:rsidRPr="00814E24">
        <w:t xml:space="preserve">for </w:t>
      </w:r>
      <w:r w:rsidR="00F23CE9">
        <w:t>at-risk</w:t>
      </w:r>
      <w:r w:rsidR="00814E24" w:rsidRPr="00814E24">
        <w:t xml:space="preserve"> youth</w:t>
      </w:r>
      <w:r w:rsidR="00443F0C">
        <w:t xml:space="preserve"> across </w:t>
      </w:r>
      <w:proofErr w:type="spellStart"/>
      <w:r w:rsidR="00443F0C">
        <w:t>sociodemographics</w:t>
      </w:r>
      <w:proofErr w:type="spellEnd"/>
      <w:r w:rsidR="00814E24" w:rsidRPr="00814E24">
        <w:t xml:space="preserve">. </w:t>
      </w:r>
    </w:p>
    <w:p w14:paraId="5B215E31" w14:textId="6BC1D5B5" w:rsidR="00934214" w:rsidRPr="003A474F" w:rsidRDefault="0EBCB0C1" w:rsidP="00D65A8E">
      <w:pPr>
        <w:rPr>
          <w:b/>
          <w:bCs/>
          <w:u w:val="single"/>
        </w:rPr>
      </w:pPr>
      <w:r w:rsidRPr="7C8C181C">
        <w:rPr>
          <w:b/>
          <w:bCs/>
          <w:u w:val="single"/>
        </w:rPr>
        <w:t>Methods:</w:t>
      </w:r>
      <w:r w:rsidR="003A474F">
        <w:t xml:space="preserve"> </w:t>
      </w:r>
      <w:r w:rsidR="00DD525D">
        <w:t xml:space="preserve">From </w:t>
      </w:r>
      <w:r w:rsidR="00934214" w:rsidRPr="00934214">
        <w:t>2016</w:t>
      </w:r>
      <w:r w:rsidR="00DD525D">
        <w:t>-</w:t>
      </w:r>
      <w:r w:rsidR="00934214" w:rsidRPr="00934214">
        <w:t>2022, this nationwide study collected demographic information about participating youth (</w:t>
      </w:r>
      <w:r w:rsidR="00460996">
        <w:t xml:space="preserve">aged </w:t>
      </w:r>
      <w:r w:rsidR="00934214" w:rsidRPr="00934214">
        <w:t>9-12</w:t>
      </w:r>
      <w:r w:rsidR="00460996">
        <w:t>)</w:t>
      </w:r>
      <w:r w:rsidR="007A12EC">
        <w:t xml:space="preserve"> </w:t>
      </w:r>
      <w:r w:rsidR="00934214" w:rsidRPr="00934214">
        <w:t>and their families</w:t>
      </w:r>
      <w:r w:rsidR="00443F0C">
        <w:t xml:space="preserve"> from 24 camps</w:t>
      </w:r>
      <w:r w:rsidR="00934214" w:rsidRPr="00934214">
        <w:t>. Youth were surveyed twice per year about substance abuse and delinquency. Bivariate analysis was conducted using SAS 9.4.</w:t>
      </w:r>
    </w:p>
    <w:p w14:paraId="2322EBF7" w14:textId="27C865A3" w:rsidR="00BD3AFA" w:rsidRPr="00BD3AFA" w:rsidRDefault="0EBCB0C1" w:rsidP="00BD3AFA">
      <w:pPr>
        <w:rPr>
          <w:b/>
          <w:bCs/>
          <w:u w:val="single"/>
        </w:rPr>
      </w:pPr>
      <w:r w:rsidRPr="7C8C181C">
        <w:rPr>
          <w:b/>
          <w:bCs/>
          <w:u w:val="single"/>
        </w:rPr>
        <w:t>Results:</w:t>
      </w:r>
      <w:r w:rsidR="003A474F">
        <w:t xml:space="preserve"> </w:t>
      </w:r>
      <w:r w:rsidR="00785469">
        <w:t xml:space="preserve">Of </w:t>
      </w:r>
      <w:r w:rsidR="00643161">
        <w:t xml:space="preserve">the </w:t>
      </w:r>
      <w:r w:rsidR="004D16B4">
        <w:t>1</w:t>
      </w:r>
      <w:r w:rsidR="00EC35BD">
        <w:t>574</w:t>
      </w:r>
      <w:r w:rsidR="00643161">
        <w:t xml:space="preserve"> participants, </w:t>
      </w:r>
      <w:r w:rsidR="00C6195A">
        <w:t>614 (</w:t>
      </w:r>
      <w:r w:rsidR="004E2A53">
        <w:t>52%) identified as female</w:t>
      </w:r>
      <w:r w:rsidR="00443F0C">
        <w:t xml:space="preserve"> and had </w:t>
      </w:r>
      <w:r w:rsidR="004B3957">
        <w:t>an average age of 10.</w:t>
      </w:r>
      <w:r w:rsidR="001A2871">
        <w:t>5</w:t>
      </w:r>
      <w:r w:rsidR="004B3957">
        <w:t xml:space="preserve"> years</w:t>
      </w:r>
      <w:r w:rsidR="1C6A2E84">
        <w:t xml:space="preserve">. </w:t>
      </w:r>
      <w:r w:rsidR="00BD3AFA" w:rsidRPr="00BD3AFA">
        <w:t xml:space="preserve">Of </w:t>
      </w:r>
      <w:r w:rsidR="00453A1D">
        <w:t>youth w</w:t>
      </w:r>
      <w:r w:rsidR="002415BA">
        <w:t xml:space="preserve">ho experimented with </w:t>
      </w:r>
      <w:r w:rsidR="00F623C8">
        <w:t xml:space="preserve">substances (7%) or had friends who did (2%) </w:t>
      </w:r>
      <w:r w:rsidR="00BD3AFA" w:rsidRPr="00BD3AFA">
        <w:t>(based on CRAFFT)</w:t>
      </w:r>
      <w:r w:rsidR="00225410">
        <w:t>,</w:t>
      </w:r>
      <w:r w:rsidR="00BD3AFA" w:rsidRPr="00BD3AFA">
        <w:t xml:space="preserve"> 34% used </w:t>
      </w:r>
      <w:r w:rsidR="00B25007">
        <w:t xml:space="preserve">to </w:t>
      </w:r>
      <w:r w:rsidR="00BD3AFA" w:rsidRPr="00BD3AFA">
        <w:t>relax, 13% alone, 24% to forget, 34%</w:t>
      </w:r>
      <w:r w:rsidR="00F37B70">
        <w:t xml:space="preserve"> </w:t>
      </w:r>
      <w:r w:rsidR="00BD3AFA" w:rsidRPr="00BD3AFA">
        <w:t xml:space="preserve">had friends or family tell them to cut down or quit, </w:t>
      </w:r>
      <w:r w:rsidR="00225410">
        <w:t xml:space="preserve">and </w:t>
      </w:r>
      <w:r w:rsidR="00BD3AFA" w:rsidRPr="00BD3AFA">
        <w:t>29% ha</w:t>
      </w:r>
      <w:r w:rsidR="00F37B70">
        <w:t>d</w:t>
      </w:r>
      <w:r w:rsidR="00BD3AFA" w:rsidRPr="00BD3AFA">
        <w:t xml:space="preserve"> gotten in trouble for using.</w:t>
      </w:r>
      <w:r w:rsidR="00F37B70">
        <w:t xml:space="preserve"> </w:t>
      </w:r>
      <w:r w:rsidR="00BD3AFA" w:rsidRPr="00BD3AFA">
        <w:t>Race/ethnicity was not significant</w:t>
      </w:r>
      <w:r w:rsidR="000E7959">
        <w:t xml:space="preserve"> (p</w:t>
      </w:r>
      <w:r w:rsidR="00C8742C">
        <w:t>&gt;0.05)</w:t>
      </w:r>
      <w:r w:rsidR="00F37B70">
        <w:t xml:space="preserve">. About </w:t>
      </w:r>
      <w:r w:rsidR="00BD3AFA" w:rsidRPr="00BD3AFA">
        <w:t xml:space="preserve">2% reported getting in trouble with </w:t>
      </w:r>
      <w:r w:rsidR="00F37B70">
        <w:t xml:space="preserve">the </w:t>
      </w:r>
      <w:r w:rsidR="00BD3AFA" w:rsidRPr="00BD3AFA">
        <w:t>police</w:t>
      </w:r>
      <w:r w:rsidR="00F37B70">
        <w:t>; m</w:t>
      </w:r>
      <w:r w:rsidR="00BD3AFA" w:rsidRPr="00BD3AFA">
        <w:t>ales were significantly</w:t>
      </w:r>
      <w:r w:rsidR="00F37B70">
        <w:t xml:space="preserve"> </w:t>
      </w:r>
      <w:r w:rsidR="00BD3AFA" w:rsidRPr="00BD3AFA">
        <w:t xml:space="preserve">more </w:t>
      </w:r>
      <w:r w:rsidR="000B18DB" w:rsidRPr="00BD3AFA">
        <w:t>likely</w:t>
      </w:r>
      <w:r w:rsidR="00525F6F">
        <w:t xml:space="preserve"> (p=0.009)</w:t>
      </w:r>
      <w:r w:rsidR="000B18DB">
        <w:t>,</w:t>
      </w:r>
      <w:r w:rsidR="00BD3AFA" w:rsidRPr="00BD3AFA">
        <w:t xml:space="preserve"> </w:t>
      </w:r>
      <w:r w:rsidR="000B18DB">
        <w:t xml:space="preserve">but </w:t>
      </w:r>
      <w:r w:rsidR="00BD3AFA" w:rsidRPr="00BD3AFA">
        <w:t>race was</w:t>
      </w:r>
      <w:r w:rsidR="006057BD">
        <w:t xml:space="preserve"> not statistically significant</w:t>
      </w:r>
      <w:r w:rsidR="002C7E4D">
        <w:t xml:space="preserve"> (p=0.</w:t>
      </w:r>
      <w:r w:rsidR="00574274">
        <w:t>6)</w:t>
      </w:r>
      <w:r w:rsidR="00BD3AFA" w:rsidRPr="00BD3AFA">
        <w:t>.</w:t>
      </w:r>
    </w:p>
    <w:p w14:paraId="6010D625" w14:textId="5592BA17" w:rsidR="00FA1210" w:rsidRPr="00E123B4" w:rsidRDefault="0EBCB0C1" w:rsidP="7C8C181C">
      <w:pPr>
        <w:rPr>
          <w:b/>
          <w:bCs/>
          <w:u w:val="single"/>
        </w:rPr>
      </w:pPr>
      <w:r w:rsidRPr="7C8C181C">
        <w:rPr>
          <w:b/>
          <w:bCs/>
          <w:u w:val="single"/>
        </w:rPr>
        <w:t>Conclusions:</w:t>
      </w:r>
      <w:r w:rsidR="00E123B4">
        <w:t xml:space="preserve"> </w:t>
      </w:r>
      <w:r w:rsidR="00162C9F">
        <w:t xml:space="preserve">Overall, the camp </w:t>
      </w:r>
      <w:r w:rsidR="00E123B4">
        <w:t>prevented</w:t>
      </w:r>
      <w:r w:rsidR="00AE02CD">
        <w:t xml:space="preserve"> early use of drugs and alcohol</w:t>
      </w:r>
      <w:r w:rsidR="00601960">
        <w:t xml:space="preserve"> and </w:t>
      </w:r>
      <w:r w:rsidR="00B42B11">
        <w:t xml:space="preserve">delinquency. </w:t>
      </w:r>
      <w:r w:rsidR="003543DB">
        <w:t>Among survey participant</w:t>
      </w:r>
      <w:r w:rsidR="00F21A1C">
        <w:t xml:space="preserve">s, there was low usage of </w:t>
      </w:r>
      <w:r w:rsidR="006D7821">
        <w:t xml:space="preserve">drugs and alcohol among youth that participated in </w:t>
      </w:r>
      <w:r w:rsidR="00EF206C">
        <w:t>camps</w:t>
      </w:r>
      <w:r w:rsidR="00621260">
        <w:t>.</w:t>
      </w:r>
      <w:r w:rsidR="00162C9F">
        <w:t xml:space="preserve"> </w:t>
      </w:r>
      <w:r w:rsidR="00443F0C">
        <w:t>There</w:t>
      </w:r>
      <w:r w:rsidR="00162C9F">
        <w:t xml:space="preserve"> </w:t>
      </w:r>
      <w:r w:rsidR="00AC029F">
        <w:t>was a</w:t>
      </w:r>
      <w:r w:rsidR="004E47C5">
        <w:t xml:space="preserve"> small number of participants</w:t>
      </w:r>
      <w:r w:rsidR="00AC029F">
        <w:t xml:space="preserve"> experiencing delinquency</w:t>
      </w:r>
      <w:r w:rsidR="00AD65FE">
        <w:t xml:space="preserve">. Since there was no statistical </w:t>
      </w:r>
      <w:r w:rsidR="00D24B3A">
        <w:t xml:space="preserve">significance, whether one group is more likely than the other to experience substance use or delinquency </w:t>
      </w:r>
      <w:r w:rsidR="00B45D5C">
        <w:t>can</w:t>
      </w:r>
      <w:r w:rsidR="00DD525D">
        <w:t>not</w:t>
      </w:r>
      <w:r w:rsidR="00B45D5C">
        <w:t xml:space="preserve"> be determined.</w:t>
      </w:r>
    </w:p>
    <w:p w14:paraId="4ADE006A" w14:textId="2B45CCEF" w:rsidR="00B45D5C" w:rsidRDefault="0EBCB0C1" w:rsidP="7C8C181C">
      <w:r w:rsidRPr="7C8C181C">
        <w:rPr>
          <w:b/>
          <w:bCs/>
          <w:u w:val="single"/>
        </w:rPr>
        <w:t>Recommendations:</w:t>
      </w:r>
      <w:r w:rsidR="00E123B4">
        <w:t xml:space="preserve"> </w:t>
      </w:r>
      <w:r w:rsidR="008A272B">
        <w:t>Other mentoring programs are recommended to</w:t>
      </w:r>
      <w:r w:rsidR="000E076D">
        <w:t xml:space="preserve"> use the </w:t>
      </w:r>
      <w:r w:rsidR="00443F0C">
        <w:t>CM</w:t>
      </w:r>
      <w:r w:rsidR="000E076D">
        <w:t xml:space="preserve"> methods to </w:t>
      </w:r>
      <w:r w:rsidR="00533657">
        <w:t>reach children at high</w:t>
      </w:r>
      <w:r w:rsidR="00443F0C">
        <w:t xml:space="preserve"> </w:t>
      </w:r>
      <w:r w:rsidR="00533657">
        <w:t xml:space="preserve">risk for early </w:t>
      </w:r>
      <w:r w:rsidR="00F449F4">
        <w:t>substance abuse and delinquency exposure</w:t>
      </w:r>
      <w:r w:rsidR="00533657">
        <w:t xml:space="preserve">. </w:t>
      </w:r>
      <w:r w:rsidR="00236F58">
        <w:t xml:space="preserve">Additionally, conducting focus groups </w:t>
      </w:r>
      <w:r w:rsidR="0088053B">
        <w:t xml:space="preserve">to </w:t>
      </w:r>
      <w:r w:rsidR="00443F0C">
        <w:t>get a more in-depth perspective from campers is recommended.</w:t>
      </w:r>
    </w:p>
    <w:p w14:paraId="726ED8A5" w14:textId="77777777" w:rsidR="007A12EC" w:rsidRDefault="007A12EC" w:rsidP="7C8C181C"/>
    <w:p w14:paraId="7076BD43" w14:textId="69FD9EFD" w:rsidR="0EBCB0C1" w:rsidRDefault="007A12EC" w:rsidP="7C8C181C">
      <w:pPr>
        <w:rPr>
          <w:b/>
          <w:bCs/>
          <w:sz w:val="48"/>
          <w:szCs w:val="48"/>
          <w:u w:val="single"/>
        </w:rPr>
      </w:pPr>
      <w:r>
        <w:t>IRB#</w:t>
      </w:r>
      <w:r w:rsidR="00443F0C">
        <w:t xml:space="preserve"> </w:t>
      </w:r>
      <w:r>
        <w:t>242-exempt</w:t>
      </w:r>
    </w:p>
    <w:sectPr w:rsidR="0EBCB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636"/>
    <w:multiLevelType w:val="hybridMultilevel"/>
    <w:tmpl w:val="CA4EAFF2"/>
    <w:lvl w:ilvl="0" w:tplc="4914D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AF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C1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63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0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0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04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E6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A9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61DFC"/>
    <w:multiLevelType w:val="hybridMultilevel"/>
    <w:tmpl w:val="E78C9DFC"/>
    <w:lvl w:ilvl="0" w:tplc="6CEE7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67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C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4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C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E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2F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E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C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77045311">
    <w:abstractNumId w:val="0"/>
  </w:num>
  <w:num w:numId="2" w16cid:durableId="165355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75804"/>
    <w:rsid w:val="0005598D"/>
    <w:rsid w:val="000B18DB"/>
    <w:rsid w:val="000D6BD8"/>
    <w:rsid w:val="000E076D"/>
    <w:rsid w:val="000E7959"/>
    <w:rsid w:val="001507B0"/>
    <w:rsid w:val="00162375"/>
    <w:rsid w:val="00162C9F"/>
    <w:rsid w:val="0019074B"/>
    <w:rsid w:val="00190814"/>
    <w:rsid w:val="001935E2"/>
    <w:rsid w:val="00193838"/>
    <w:rsid w:val="001A0732"/>
    <w:rsid w:val="001A2871"/>
    <w:rsid w:val="001E6A83"/>
    <w:rsid w:val="00225410"/>
    <w:rsid w:val="00236F58"/>
    <w:rsid w:val="002415BA"/>
    <w:rsid w:val="00246686"/>
    <w:rsid w:val="00263111"/>
    <w:rsid w:val="00275E4B"/>
    <w:rsid w:val="002863A9"/>
    <w:rsid w:val="002A1031"/>
    <w:rsid w:val="002A5C2F"/>
    <w:rsid w:val="002B0038"/>
    <w:rsid w:val="002C7E4D"/>
    <w:rsid w:val="002E7D72"/>
    <w:rsid w:val="00322F98"/>
    <w:rsid w:val="003543DB"/>
    <w:rsid w:val="00357176"/>
    <w:rsid w:val="00361B9F"/>
    <w:rsid w:val="00377FAB"/>
    <w:rsid w:val="00394EAC"/>
    <w:rsid w:val="003966B6"/>
    <w:rsid w:val="003A474F"/>
    <w:rsid w:val="003D185C"/>
    <w:rsid w:val="003D9800"/>
    <w:rsid w:val="004145CE"/>
    <w:rsid w:val="004167D4"/>
    <w:rsid w:val="00423EB2"/>
    <w:rsid w:val="00443F0C"/>
    <w:rsid w:val="00453A1D"/>
    <w:rsid w:val="00460996"/>
    <w:rsid w:val="004738A8"/>
    <w:rsid w:val="00473DFB"/>
    <w:rsid w:val="0049254E"/>
    <w:rsid w:val="00493F47"/>
    <w:rsid w:val="004B3957"/>
    <w:rsid w:val="004D16B4"/>
    <w:rsid w:val="004E2A53"/>
    <w:rsid w:val="004E47C5"/>
    <w:rsid w:val="004F0AA0"/>
    <w:rsid w:val="004F4EFF"/>
    <w:rsid w:val="00525F6F"/>
    <w:rsid w:val="00533657"/>
    <w:rsid w:val="00542A4D"/>
    <w:rsid w:val="00550E35"/>
    <w:rsid w:val="00573EB9"/>
    <w:rsid w:val="00574274"/>
    <w:rsid w:val="00591D23"/>
    <w:rsid w:val="005942B9"/>
    <w:rsid w:val="00596C43"/>
    <w:rsid w:val="005A1526"/>
    <w:rsid w:val="005A7268"/>
    <w:rsid w:val="005B3102"/>
    <w:rsid w:val="00601960"/>
    <w:rsid w:val="006057BD"/>
    <w:rsid w:val="00621260"/>
    <w:rsid w:val="00625714"/>
    <w:rsid w:val="0063465B"/>
    <w:rsid w:val="006418F3"/>
    <w:rsid w:val="00643161"/>
    <w:rsid w:val="00651FFF"/>
    <w:rsid w:val="006543B7"/>
    <w:rsid w:val="00655166"/>
    <w:rsid w:val="006551B1"/>
    <w:rsid w:val="00675771"/>
    <w:rsid w:val="00696452"/>
    <w:rsid w:val="006A63A5"/>
    <w:rsid w:val="006B50CF"/>
    <w:rsid w:val="006D7821"/>
    <w:rsid w:val="006F6B2C"/>
    <w:rsid w:val="0071043C"/>
    <w:rsid w:val="00735075"/>
    <w:rsid w:val="0075119B"/>
    <w:rsid w:val="0075783A"/>
    <w:rsid w:val="00780FD9"/>
    <w:rsid w:val="00785469"/>
    <w:rsid w:val="00793970"/>
    <w:rsid w:val="007A12EC"/>
    <w:rsid w:val="007C0E2A"/>
    <w:rsid w:val="007F4EED"/>
    <w:rsid w:val="00814E24"/>
    <w:rsid w:val="00826BC2"/>
    <w:rsid w:val="0086380F"/>
    <w:rsid w:val="0088053B"/>
    <w:rsid w:val="008A272B"/>
    <w:rsid w:val="008E5B29"/>
    <w:rsid w:val="008F3517"/>
    <w:rsid w:val="00904937"/>
    <w:rsid w:val="009233A6"/>
    <w:rsid w:val="0092543C"/>
    <w:rsid w:val="00934214"/>
    <w:rsid w:val="00945BD0"/>
    <w:rsid w:val="0095148E"/>
    <w:rsid w:val="00970E61"/>
    <w:rsid w:val="009B31B6"/>
    <w:rsid w:val="009C4EA1"/>
    <w:rsid w:val="009E2264"/>
    <w:rsid w:val="009E3E5B"/>
    <w:rsid w:val="00A10879"/>
    <w:rsid w:val="00A40BB8"/>
    <w:rsid w:val="00A54B0B"/>
    <w:rsid w:val="00A57EC2"/>
    <w:rsid w:val="00A91A51"/>
    <w:rsid w:val="00AA6860"/>
    <w:rsid w:val="00AB2B8C"/>
    <w:rsid w:val="00AC029F"/>
    <w:rsid w:val="00AD1E1C"/>
    <w:rsid w:val="00AD65FE"/>
    <w:rsid w:val="00AE02CD"/>
    <w:rsid w:val="00AF162A"/>
    <w:rsid w:val="00B20426"/>
    <w:rsid w:val="00B25007"/>
    <w:rsid w:val="00B42B11"/>
    <w:rsid w:val="00B45D5C"/>
    <w:rsid w:val="00B4627D"/>
    <w:rsid w:val="00B6141E"/>
    <w:rsid w:val="00BD3AFA"/>
    <w:rsid w:val="00C124B5"/>
    <w:rsid w:val="00C52740"/>
    <w:rsid w:val="00C6195A"/>
    <w:rsid w:val="00C81571"/>
    <w:rsid w:val="00C8742C"/>
    <w:rsid w:val="00CA5371"/>
    <w:rsid w:val="00CB1D9E"/>
    <w:rsid w:val="00CC376C"/>
    <w:rsid w:val="00CE71EB"/>
    <w:rsid w:val="00CF7F21"/>
    <w:rsid w:val="00D06B4C"/>
    <w:rsid w:val="00D16D4C"/>
    <w:rsid w:val="00D1725C"/>
    <w:rsid w:val="00D236B7"/>
    <w:rsid w:val="00D24B3A"/>
    <w:rsid w:val="00D65A8E"/>
    <w:rsid w:val="00D65DF4"/>
    <w:rsid w:val="00DA6820"/>
    <w:rsid w:val="00DC4610"/>
    <w:rsid w:val="00DC50C0"/>
    <w:rsid w:val="00DC5D2B"/>
    <w:rsid w:val="00DD525D"/>
    <w:rsid w:val="00DF30B7"/>
    <w:rsid w:val="00E123B4"/>
    <w:rsid w:val="00E152ED"/>
    <w:rsid w:val="00E4693E"/>
    <w:rsid w:val="00E92EB0"/>
    <w:rsid w:val="00EA0B61"/>
    <w:rsid w:val="00EB5F06"/>
    <w:rsid w:val="00EC35BD"/>
    <w:rsid w:val="00EF206C"/>
    <w:rsid w:val="00F21A1C"/>
    <w:rsid w:val="00F23CE9"/>
    <w:rsid w:val="00F37B70"/>
    <w:rsid w:val="00F40560"/>
    <w:rsid w:val="00F449F4"/>
    <w:rsid w:val="00F623C8"/>
    <w:rsid w:val="00F81B2C"/>
    <w:rsid w:val="00FA1210"/>
    <w:rsid w:val="00FD4DC0"/>
    <w:rsid w:val="055A62A3"/>
    <w:rsid w:val="0D4C4C2B"/>
    <w:rsid w:val="0EBCB0C1"/>
    <w:rsid w:val="12E9EAAA"/>
    <w:rsid w:val="161641F1"/>
    <w:rsid w:val="196AE90F"/>
    <w:rsid w:val="1C6A2E84"/>
    <w:rsid w:val="1D6A5D7B"/>
    <w:rsid w:val="1D79D1EA"/>
    <w:rsid w:val="21BA0B32"/>
    <w:rsid w:val="23266711"/>
    <w:rsid w:val="2526F40F"/>
    <w:rsid w:val="340724BE"/>
    <w:rsid w:val="35B632CC"/>
    <w:rsid w:val="399DCE82"/>
    <w:rsid w:val="3C51ABD8"/>
    <w:rsid w:val="400D1006"/>
    <w:rsid w:val="4011F268"/>
    <w:rsid w:val="41CC93EC"/>
    <w:rsid w:val="44CD6596"/>
    <w:rsid w:val="4551606B"/>
    <w:rsid w:val="4CB0DB56"/>
    <w:rsid w:val="52D75804"/>
    <w:rsid w:val="5343FA34"/>
    <w:rsid w:val="54A47B5A"/>
    <w:rsid w:val="5CD6BF3D"/>
    <w:rsid w:val="5DF23282"/>
    <w:rsid w:val="5FD58459"/>
    <w:rsid w:val="601126FC"/>
    <w:rsid w:val="62B7B017"/>
    <w:rsid w:val="6449D195"/>
    <w:rsid w:val="65E31184"/>
    <w:rsid w:val="65EF50D9"/>
    <w:rsid w:val="6AB2B969"/>
    <w:rsid w:val="6D7594E7"/>
    <w:rsid w:val="76A7E684"/>
    <w:rsid w:val="7C8C181C"/>
    <w:rsid w:val="7CE7B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AABD"/>
  <w15:chartTrackingRefBased/>
  <w15:docId w15:val="{3C972828-9F17-4FA8-AC61-85D73CDE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7C8C181C"/>
    <w:rPr>
      <w:b/>
      <w:bCs/>
    </w:rPr>
  </w:style>
  <w:style w:type="character" w:customStyle="1" w:styleId="Style1">
    <w:name w:val="Style1"/>
    <w:basedOn w:val="DefaultParagraphFont"/>
    <w:uiPriority w:val="1"/>
    <w:rsid w:val="7C8C18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4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70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E6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0E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E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4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9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A22E6E-AA66-8345-AD49-8238D64E0DFA}">
  <we:reference id="wa200003478" version="1.0.0.0" store="en-US" storeType="OMEX"/>
  <we:alternateReferences>
    <we:reference id="wa200003478" version="1.0.0.0" store="en-US" storeType="OMEX"/>
  </we:alternateReferences>
  <we:properties>
    <we:property name="draftId" value="&quot;9ab9f0c8-15ab-4d39-ba05-9bb5a6adad95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Fenton, Ashley V.</dc:creator>
  <cp:keywords/>
  <dc:description/>
  <cp:lastModifiedBy>Fenton, Ashley V.</cp:lastModifiedBy>
  <cp:revision>6</cp:revision>
  <dcterms:created xsi:type="dcterms:W3CDTF">2023-02-24T17:20:00Z</dcterms:created>
  <dcterms:modified xsi:type="dcterms:W3CDTF">2023-02-27T17:55:00Z</dcterms:modified>
</cp:coreProperties>
</file>