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0106E" w14:textId="12A0B3DE" w:rsidR="00711FA9" w:rsidRPr="00CB39EB" w:rsidRDefault="00711FA9" w:rsidP="00711FA9">
      <w:pPr>
        <w:ind w:left="360"/>
        <w:jc w:val="center"/>
        <w:rPr>
          <w:rFonts w:ascii="Arial" w:hAnsi="Arial"/>
          <w:szCs w:val="22"/>
        </w:rPr>
      </w:pPr>
      <w:r w:rsidRPr="00CB39EB">
        <w:rPr>
          <w:rStyle w:val="Style2"/>
          <w:rFonts w:ascii="Arial" w:hAnsi="Arial"/>
          <w:color w:val="FF0000"/>
          <w:szCs w:val="22"/>
        </w:rPr>
        <w:t>EXTENDED REALITY</w:t>
      </w:r>
      <w:r w:rsidR="00AA68E8" w:rsidRPr="00CB39EB">
        <w:rPr>
          <w:rStyle w:val="Style2"/>
          <w:rFonts w:ascii="Arial" w:hAnsi="Arial"/>
          <w:color w:val="FF0000"/>
          <w:szCs w:val="22"/>
        </w:rPr>
        <w:t xml:space="preserve"> </w:t>
      </w:r>
      <w:r w:rsidR="0010746D" w:rsidRPr="00CB39EB">
        <w:rPr>
          <w:rStyle w:val="Style2"/>
          <w:rFonts w:ascii="Arial" w:hAnsi="Arial"/>
          <w:color w:val="FF0000"/>
          <w:szCs w:val="22"/>
        </w:rPr>
        <w:t xml:space="preserve">AND BINGE EATING BEHAVIORS </w:t>
      </w:r>
      <w:r w:rsidR="00AA68E8" w:rsidRPr="00CB39EB">
        <w:rPr>
          <w:rStyle w:val="Style2"/>
          <w:rFonts w:ascii="Arial" w:hAnsi="Arial"/>
          <w:color w:val="FF0000"/>
          <w:szCs w:val="22"/>
        </w:rPr>
        <w:t xml:space="preserve">AMONG </w:t>
      </w:r>
      <w:r w:rsidR="00FD3F6C">
        <w:rPr>
          <w:rStyle w:val="Style2"/>
          <w:rFonts w:ascii="Arial" w:hAnsi="Arial"/>
          <w:color w:val="FF0000"/>
          <w:szCs w:val="22"/>
        </w:rPr>
        <w:t>DIVERSE RACIAL AND ETHNIC GROUPS</w:t>
      </w:r>
    </w:p>
    <w:p w14:paraId="4EB8AC8A" w14:textId="0207C265" w:rsidR="00711FA9" w:rsidRPr="00CB39EB" w:rsidRDefault="00711FA9">
      <w:pPr>
        <w:rPr>
          <w:rFonts w:ascii="Arial" w:hAnsi="Arial"/>
          <w:szCs w:val="22"/>
        </w:rPr>
      </w:pPr>
    </w:p>
    <w:p w14:paraId="26E92BED" w14:textId="5E31FDB2" w:rsidR="00711FA9" w:rsidRPr="00CB39EB" w:rsidRDefault="00711FA9" w:rsidP="00711FA9">
      <w:pPr>
        <w:rPr>
          <w:rFonts w:ascii="Arial" w:hAnsi="Arial"/>
          <w:i/>
          <w:iCs/>
          <w:szCs w:val="22"/>
          <w:vertAlign w:val="superscript"/>
        </w:rPr>
      </w:pPr>
      <w:r w:rsidRPr="009A167B">
        <w:rPr>
          <w:rFonts w:ascii="Arial" w:hAnsi="Arial"/>
          <w:szCs w:val="22"/>
        </w:rPr>
        <w:t>G</w:t>
      </w:r>
      <w:r w:rsidR="00AB16D9">
        <w:rPr>
          <w:rFonts w:ascii="Arial" w:hAnsi="Arial"/>
          <w:szCs w:val="22"/>
        </w:rPr>
        <w:t xml:space="preserve">V </w:t>
      </w:r>
      <w:r w:rsidRPr="009A167B">
        <w:rPr>
          <w:rFonts w:ascii="Arial" w:hAnsi="Arial"/>
          <w:szCs w:val="22"/>
        </w:rPr>
        <w:t>G</w:t>
      </w:r>
      <w:r w:rsidR="008F6C11">
        <w:rPr>
          <w:rFonts w:ascii="Arial" w:hAnsi="Arial"/>
          <w:szCs w:val="22"/>
        </w:rPr>
        <w:t>onzalez</w:t>
      </w:r>
      <w:r w:rsidRPr="009A167B">
        <w:rPr>
          <w:rFonts w:ascii="Arial" w:hAnsi="Arial"/>
          <w:szCs w:val="22"/>
          <w:vertAlign w:val="superscript"/>
        </w:rPr>
        <w:t>1</w:t>
      </w:r>
      <w:r w:rsidR="00180BC1">
        <w:rPr>
          <w:rFonts w:ascii="Arial" w:hAnsi="Arial"/>
          <w:szCs w:val="22"/>
        </w:rPr>
        <w:t>;</w:t>
      </w:r>
      <w:r w:rsidRPr="00CB39EB">
        <w:rPr>
          <w:rFonts w:ascii="Arial" w:hAnsi="Arial"/>
          <w:szCs w:val="22"/>
        </w:rPr>
        <w:t xml:space="preserve"> </w:t>
      </w:r>
      <w:r w:rsidR="00CB39EB" w:rsidRPr="00CB39EB">
        <w:rPr>
          <w:rFonts w:ascii="Arial" w:hAnsi="Arial"/>
          <w:szCs w:val="22"/>
        </w:rPr>
        <w:t>C</w:t>
      </w:r>
      <w:r w:rsidRPr="00CB39EB">
        <w:rPr>
          <w:rFonts w:ascii="Arial" w:hAnsi="Arial"/>
          <w:szCs w:val="22"/>
        </w:rPr>
        <w:t xml:space="preserve"> Wang</w:t>
      </w:r>
      <w:r w:rsidRPr="00CB39EB">
        <w:rPr>
          <w:rFonts w:ascii="Arial" w:hAnsi="Arial"/>
          <w:szCs w:val="22"/>
          <w:vertAlign w:val="superscript"/>
        </w:rPr>
        <w:t>2</w:t>
      </w:r>
      <w:r w:rsidR="00180BC1">
        <w:rPr>
          <w:rFonts w:ascii="Arial" w:hAnsi="Arial"/>
          <w:szCs w:val="22"/>
        </w:rPr>
        <w:t>;</w:t>
      </w:r>
      <w:r w:rsidRPr="00CB39EB">
        <w:rPr>
          <w:rFonts w:ascii="Arial" w:hAnsi="Arial"/>
          <w:szCs w:val="22"/>
        </w:rPr>
        <w:t xml:space="preserve"> </w:t>
      </w:r>
      <w:r w:rsidR="0010746D" w:rsidRPr="00CB39EB">
        <w:rPr>
          <w:rFonts w:ascii="Arial" w:hAnsi="Arial"/>
          <w:szCs w:val="22"/>
        </w:rPr>
        <w:t>R</w:t>
      </w:r>
      <w:r w:rsidR="00CB39EB" w:rsidRPr="00CB39EB">
        <w:rPr>
          <w:rFonts w:ascii="Arial" w:hAnsi="Arial"/>
          <w:szCs w:val="22"/>
        </w:rPr>
        <w:t xml:space="preserve"> </w:t>
      </w:r>
      <w:r w:rsidR="0010746D" w:rsidRPr="00CB39EB">
        <w:rPr>
          <w:rFonts w:ascii="Arial" w:hAnsi="Arial"/>
          <w:szCs w:val="22"/>
        </w:rPr>
        <w:t>Wang</w:t>
      </w:r>
      <w:r w:rsidR="0010746D" w:rsidRPr="00CB39EB">
        <w:rPr>
          <w:rFonts w:ascii="Arial" w:hAnsi="Arial"/>
          <w:szCs w:val="22"/>
          <w:vertAlign w:val="superscript"/>
        </w:rPr>
        <w:t>2</w:t>
      </w:r>
      <w:r w:rsidR="00180BC1">
        <w:rPr>
          <w:rFonts w:ascii="Arial" w:hAnsi="Arial"/>
          <w:szCs w:val="22"/>
        </w:rPr>
        <w:t>;</w:t>
      </w:r>
      <w:r w:rsidR="0010746D" w:rsidRPr="00CB39EB">
        <w:rPr>
          <w:rFonts w:ascii="Arial" w:hAnsi="Arial"/>
          <w:szCs w:val="22"/>
        </w:rPr>
        <w:t xml:space="preserve"> </w:t>
      </w:r>
      <w:r w:rsidRPr="00CB39EB">
        <w:rPr>
          <w:rFonts w:ascii="Arial" w:hAnsi="Arial"/>
          <w:szCs w:val="22"/>
        </w:rPr>
        <w:t>T</w:t>
      </w:r>
      <w:r w:rsidR="00CB39EB" w:rsidRPr="00CB39EB">
        <w:rPr>
          <w:rFonts w:ascii="Arial" w:hAnsi="Arial"/>
          <w:szCs w:val="22"/>
        </w:rPr>
        <w:t>T</w:t>
      </w:r>
      <w:r w:rsidRPr="00CB39EB">
        <w:rPr>
          <w:rFonts w:ascii="Arial" w:hAnsi="Arial"/>
          <w:szCs w:val="22"/>
        </w:rPr>
        <w:t xml:space="preserve"> Tsen</w:t>
      </w:r>
      <w:r w:rsidRPr="009A167B">
        <w:rPr>
          <w:rFonts w:ascii="Arial" w:hAnsi="Arial"/>
          <w:szCs w:val="22"/>
        </w:rPr>
        <w:t>g</w:t>
      </w:r>
      <w:r w:rsidRPr="009A167B">
        <w:rPr>
          <w:rFonts w:ascii="Arial" w:hAnsi="Arial"/>
          <w:szCs w:val="22"/>
          <w:vertAlign w:val="superscript"/>
        </w:rPr>
        <w:t>1</w:t>
      </w:r>
    </w:p>
    <w:p w14:paraId="32328831" w14:textId="77777777" w:rsidR="00AA68E8" w:rsidRPr="00CB39EB" w:rsidRDefault="00AA68E8" w:rsidP="00711FA9">
      <w:pPr>
        <w:rPr>
          <w:rStyle w:val="Style1"/>
          <w:rFonts w:ascii="Arial" w:hAnsi="Arial"/>
          <w:sz w:val="22"/>
          <w:szCs w:val="22"/>
        </w:rPr>
      </w:pPr>
    </w:p>
    <w:p w14:paraId="0EE47315" w14:textId="06BDFE3C" w:rsidR="00FB016F" w:rsidRDefault="00711FA9" w:rsidP="00711FA9">
      <w:pPr>
        <w:rPr>
          <w:rFonts w:ascii="Arial" w:hAnsi="Arial"/>
          <w:szCs w:val="22"/>
        </w:rPr>
      </w:pPr>
      <w:r w:rsidRPr="00CB39EB">
        <w:rPr>
          <w:rFonts w:ascii="Arial" w:hAnsi="Arial"/>
          <w:szCs w:val="22"/>
          <w:vertAlign w:val="superscript"/>
        </w:rPr>
        <w:t>1</w:t>
      </w:r>
      <w:r w:rsidRPr="00CB39EB">
        <w:rPr>
          <w:rFonts w:ascii="Arial" w:hAnsi="Arial"/>
          <w:szCs w:val="22"/>
        </w:rPr>
        <w:t>Louisiana State University Health Sciences</w:t>
      </w:r>
      <w:r w:rsidR="00FB016F">
        <w:rPr>
          <w:rFonts w:ascii="Arial" w:hAnsi="Arial"/>
          <w:szCs w:val="22"/>
        </w:rPr>
        <w:t xml:space="preserve">, </w:t>
      </w:r>
      <w:r w:rsidRPr="00CB39EB">
        <w:rPr>
          <w:rFonts w:ascii="Arial" w:hAnsi="Arial"/>
          <w:szCs w:val="22"/>
        </w:rPr>
        <w:t xml:space="preserve">School of Public Health, </w:t>
      </w:r>
    </w:p>
    <w:p w14:paraId="5A46E868" w14:textId="41CF086E" w:rsidR="00711FA9" w:rsidRPr="00CB39EB" w:rsidRDefault="00711FA9" w:rsidP="00711FA9">
      <w:pPr>
        <w:rPr>
          <w:rFonts w:ascii="Arial" w:hAnsi="Arial"/>
          <w:szCs w:val="22"/>
        </w:rPr>
      </w:pPr>
      <w:r w:rsidRPr="00CB39EB">
        <w:rPr>
          <w:rFonts w:ascii="Arial" w:hAnsi="Arial"/>
          <w:szCs w:val="22"/>
          <w:vertAlign w:val="superscript"/>
        </w:rPr>
        <w:t>2</w:t>
      </w:r>
      <w:r w:rsidRPr="00CB39EB">
        <w:rPr>
          <w:rFonts w:ascii="Arial" w:hAnsi="Arial"/>
          <w:szCs w:val="22"/>
        </w:rPr>
        <w:t>Louisiana State University</w:t>
      </w:r>
      <w:r w:rsidR="00FB016F">
        <w:rPr>
          <w:rFonts w:ascii="Arial" w:hAnsi="Arial"/>
          <w:szCs w:val="22"/>
        </w:rPr>
        <w:t>,</w:t>
      </w:r>
      <w:r w:rsidRPr="00CB39EB">
        <w:rPr>
          <w:rFonts w:ascii="Arial" w:hAnsi="Arial"/>
          <w:szCs w:val="22"/>
        </w:rPr>
        <w:t xml:space="preserve"> School of Electrical Engineering and Computer Science</w:t>
      </w:r>
    </w:p>
    <w:p w14:paraId="7EB9546F" w14:textId="6D4EB84B" w:rsidR="00711FA9" w:rsidRPr="00CB39EB" w:rsidRDefault="00711FA9">
      <w:pPr>
        <w:rPr>
          <w:rFonts w:ascii="Arial" w:hAnsi="Arial"/>
          <w:szCs w:val="22"/>
        </w:rPr>
      </w:pPr>
    </w:p>
    <w:p w14:paraId="3FA47D98" w14:textId="4E87C6BB" w:rsidR="00E57965" w:rsidRDefault="009B1F10">
      <w:pPr>
        <w:rPr>
          <w:rFonts w:ascii="Arial" w:hAnsi="Arial"/>
          <w:szCs w:val="22"/>
        </w:rPr>
      </w:pPr>
      <w:r w:rsidRPr="009B1F10">
        <w:rPr>
          <w:rFonts w:ascii="Arial" w:hAnsi="Arial"/>
          <w:szCs w:val="22"/>
          <w:u w:val="single"/>
        </w:rPr>
        <w:t>Background:</w:t>
      </w:r>
      <w:r w:rsidR="00711FA9" w:rsidRPr="00CB39EB">
        <w:rPr>
          <w:rFonts w:ascii="Arial" w:hAnsi="Arial"/>
          <w:szCs w:val="22"/>
        </w:rPr>
        <w:t xml:space="preserve"> Binge eating disorder </w:t>
      </w:r>
      <w:r w:rsidR="00C97200" w:rsidRPr="00CB39EB">
        <w:rPr>
          <w:rFonts w:ascii="Arial" w:hAnsi="Arial"/>
          <w:szCs w:val="22"/>
        </w:rPr>
        <w:t xml:space="preserve">research lacks diversity and is primarily focused on </w:t>
      </w:r>
      <w:r w:rsidR="00246264" w:rsidRPr="00CB39EB">
        <w:rPr>
          <w:rFonts w:ascii="Arial" w:hAnsi="Arial"/>
          <w:szCs w:val="22"/>
        </w:rPr>
        <w:t xml:space="preserve">the health of </w:t>
      </w:r>
      <w:r w:rsidR="00C97200" w:rsidRPr="00CB39EB">
        <w:rPr>
          <w:rFonts w:ascii="Arial" w:hAnsi="Arial"/>
          <w:szCs w:val="22"/>
        </w:rPr>
        <w:t>young, white women</w:t>
      </w:r>
      <w:r w:rsidR="00711FA9" w:rsidRPr="00CB39EB">
        <w:rPr>
          <w:rFonts w:ascii="Arial" w:hAnsi="Arial"/>
          <w:szCs w:val="22"/>
        </w:rPr>
        <w:t xml:space="preserve">. Speed eating is a risk factor for obesity and eating disorder research has recently implemented sensor technology to monitor eating behaviors. Extended reality is an innovative approach to possibly monitor eating behaviors like fast chewing to reduce the risk of obesity </w:t>
      </w:r>
      <w:r w:rsidR="00835057" w:rsidRPr="00CB39EB">
        <w:rPr>
          <w:rFonts w:ascii="Arial" w:hAnsi="Arial"/>
          <w:szCs w:val="22"/>
        </w:rPr>
        <w:t>among</w:t>
      </w:r>
      <w:r w:rsidR="00711FA9" w:rsidRPr="00CB39EB">
        <w:rPr>
          <w:rFonts w:ascii="Arial" w:hAnsi="Arial"/>
          <w:szCs w:val="22"/>
        </w:rPr>
        <w:t xml:space="preserve"> binge eat</w:t>
      </w:r>
      <w:r w:rsidR="00835057" w:rsidRPr="00CB39EB">
        <w:rPr>
          <w:rFonts w:ascii="Arial" w:hAnsi="Arial"/>
          <w:szCs w:val="22"/>
        </w:rPr>
        <w:t>ers</w:t>
      </w:r>
      <w:r w:rsidR="00711FA9" w:rsidRPr="00CB39EB">
        <w:rPr>
          <w:rFonts w:ascii="Arial" w:hAnsi="Arial"/>
          <w:szCs w:val="22"/>
        </w:rPr>
        <w:t>.</w:t>
      </w:r>
      <w:r w:rsidR="00AA68E8" w:rsidRPr="00CB39EB">
        <w:rPr>
          <w:rFonts w:ascii="Arial" w:hAnsi="Arial"/>
          <w:szCs w:val="22"/>
        </w:rPr>
        <w:t xml:space="preserve"> </w:t>
      </w:r>
      <w:r w:rsidR="00C97200" w:rsidRPr="00CB39EB">
        <w:rPr>
          <w:rFonts w:ascii="Arial" w:hAnsi="Arial"/>
          <w:szCs w:val="22"/>
        </w:rPr>
        <w:t xml:space="preserve">Binge eating treatment can benefit </w:t>
      </w:r>
      <w:r w:rsidR="00B81BD4">
        <w:rPr>
          <w:rFonts w:ascii="Arial" w:hAnsi="Arial"/>
          <w:szCs w:val="22"/>
        </w:rPr>
        <w:t>from</w:t>
      </w:r>
      <w:r w:rsidR="00C97200" w:rsidRPr="00CB39EB">
        <w:rPr>
          <w:rFonts w:ascii="Arial" w:hAnsi="Arial"/>
          <w:szCs w:val="22"/>
        </w:rPr>
        <w:t xml:space="preserve"> extended reality methods to improve health outcomes in</w:t>
      </w:r>
      <w:r w:rsidR="00835057" w:rsidRPr="00CB39EB">
        <w:rPr>
          <w:rFonts w:ascii="Arial" w:hAnsi="Arial"/>
          <w:szCs w:val="22"/>
        </w:rPr>
        <w:t xml:space="preserve"> diverse</w:t>
      </w:r>
      <w:r w:rsidR="00C97200" w:rsidRPr="00CB39EB">
        <w:rPr>
          <w:rFonts w:ascii="Arial" w:hAnsi="Arial"/>
          <w:szCs w:val="22"/>
        </w:rPr>
        <w:t xml:space="preserve"> racial</w:t>
      </w:r>
      <w:r w:rsidR="00951EA6">
        <w:rPr>
          <w:rFonts w:ascii="Arial" w:hAnsi="Arial"/>
          <w:szCs w:val="22"/>
        </w:rPr>
        <w:t xml:space="preserve"> and </w:t>
      </w:r>
      <w:r w:rsidR="00C97200" w:rsidRPr="00CB39EB">
        <w:rPr>
          <w:rFonts w:ascii="Arial" w:hAnsi="Arial"/>
          <w:szCs w:val="22"/>
        </w:rPr>
        <w:t xml:space="preserve">ethnic groups. </w:t>
      </w:r>
    </w:p>
    <w:p w14:paraId="6D7DC5CC" w14:textId="77777777" w:rsidR="00E57965" w:rsidRDefault="00E57965">
      <w:pPr>
        <w:rPr>
          <w:rFonts w:ascii="Arial" w:hAnsi="Arial"/>
          <w:szCs w:val="22"/>
        </w:rPr>
      </w:pPr>
    </w:p>
    <w:p w14:paraId="0000FF46" w14:textId="4D3D5C14" w:rsidR="00711FA9" w:rsidRPr="00CB39EB" w:rsidRDefault="009B1F10">
      <w:pPr>
        <w:rPr>
          <w:rFonts w:ascii="Arial" w:hAnsi="Arial"/>
          <w:szCs w:val="22"/>
        </w:rPr>
      </w:pPr>
      <w:r w:rsidRPr="009B1F10">
        <w:rPr>
          <w:rFonts w:ascii="Arial" w:hAnsi="Arial"/>
          <w:szCs w:val="22"/>
          <w:u w:val="single"/>
        </w:rPr>
        <w:t>Objectives:</w:t>
      </w:r>
      <w:r w:rsidR="00E57965">
        <w:rPr>
          <w:rFonts w:ascii="Arial" w:hAnsi="Arial"/>
          <w:szCs w:val="22"/>
        </w:rPr>
        <w:t xml:space="preserve"> </w:t>
      </w:r>
      <w:r w:rsidR="00711FA9" w:rsidRPr="00CB39EB">
        <w:rPr>
          <w:rFonts w:ascii="Arial" w:hAnsi="Arial"/>
          <w:szCs w:val="22"/>
        </w:rPr>
        <w:t>We aim to explore the application of extended reality</w:t>
      </w:r>
      <w:r w:rsidR="00E57965">
        <w:rPr>
          <w:rFonts w:ascii="Arial" w:hAnsi="Arial"/>
          <w:szCs w:val="22"/>
        </w:rPr>
        <w:t xml:space="preserve"> technology</w:t>
      </w:r>
      <w:r w:rsidR="00711FA9" w:rsidRPr="00CB39EB">
        <w:rPr>
          <w:rFonts w:ascii="Arial" w:hAnsi="Arial"/>
          <w:szCs w:val="22"/>
        </w:rPr>
        <w:t xml:space="preserve"> to monitor binge eating behaviors and dietary control</w:t>
      </w:r>
      <w:r w:rsidR="00AA68E8" w:rsidRPr="00CB39EB">
        <w:rPr>
          <w:rFonts w:ascii="Arial" w:hAnsi="Arial"/>
          <w:szCs w:val="22"/>
        </w:rPr>
        <w:t xml:space="preserve"> to reduce racial</w:t>
      </w:r>
      <w:r w:rsidR="009D2C71">
        <w:rPr>
          <w:rFonts w:ascii="Arial" w:hAnsi="Arial"/>
          <w:szCs w:val="22"/>
        </w:rPr>
        <w:t xml:space="preserve"> and </w:t>
      </w:r>
      <w:r w:rsidR="00AA68E8" w:rsidRPr="00CB39EB">
        <w:rPr>
          <w:rFonts w:ascii="Arial" w:hAnsi="Arial"/>
          <w:szCs w:val="22"/>
        </w:rPr>
        <w:t xml:space="preserve">ethnic disparities in </w:t>
      </w:r>
      <w:r w:rsidR="009D2C71">
        <w:rPr>
          <w:rFonts w:ascii="Arial" w:hAnsi="Arial"/>
          <w:szCs w:val="22"/>
        </w:rPr>
        <w:t>binge eating disorder</w:t>
      </w:r>
      <w:r w:rsidR="00AA68E8" w:rsidRPr="00CB39EB">
        <w:rPr>
          <w:rFonts w:ascii="Arial" w:hAnsi="Arial"/>
          <w:szCs w:val="22"/>
        </w:rPr>
        <w:t xml:space="preserve"> research</w:t>
      </w:r>
      <w:r w:rsidR="00711FA9" w:rsidRPr="00CB39EB">
        <w:rPr>
          <w:rFonts w:ascii="Arial" w:hAnsi="Arial"/>
          <w:szCs w:val="22"/>
        </w:rPr>
        <w:t>.</w:t>
      </w:r>
    </w:p>
    <w:p w14:paraId="31C5E370" w14:textId="0FB31915" w:rsidR="00711FA9" w:rsidRPr="00CB39EB" w:rsidRDefault="00711FA9">
      <w:pPr>
        <w:rPr>
          <w:rFonts w:ascii="Arial" w:hAnsi="Arial"/>
          <w:szCs w:val="22"/>
        </w:rPr>
      </w:pPr>
    </w:p>
    <w:p w14:paraId="64D5E27D" w14:textId="7A1F3EAC" w:rsidR="00711FA9" w:rsidRPr="00CB39EB" w:rsidRDefault="009B1F10">
      <w:pPr>
        <w:rPr>
          <w:rFonts w:ascii="Arial" w:hAnsi="Arial"/>
          <w:szCs w:val="22"/>
        </w:rPr>
      </w:pPr>
      <w:r w:rsidRPr="009B1F10">
        <w:rPr>
          <w:rFonts w:ascii="Arial" w:hAnsi="Arial"/>
          <w:szCs w:val="22"/>
          <w:u w:val="single"/>
        </w:rPr>
        <w:t>Methods:</w:t>
      </w:r>
      <w:r w:rsidR="00711FA9" w:rsidRPr="00CB39EB">
        <w:rPr>
          <w:rFonts w:ascii="Arial" w:hAnsi="Arial"/>
          <w:szCs w:val="22"/>
        </w:rPr>
        <w:t xml:space="preserve"> A literature review was conducted to understand the application of extended reality</w:t>
      </w:r>
      <w:r w:rsidR="00252E59">
        <w:rPr>
          <w:rFonts w:ascii="Arial" w:hAnsi="Arial"/>
          <w:szCs w:val="22"/>
        </w:rPr>
        <w:t>-</w:t>
      </w:r>
      <w:r w:rsidR="00711FA9" w:rsidRPr="00CB39EB">
        <w:rPr>
          <w:rFonts w:ascii="Arial" w:hAnsi="Arial"/>
          <w:szCs w:val="22"/>
        </w:rPr>
        <w:t>related research on binge eating, chewing rates, and dietary measurements</w:t>
      </w:r>
      <w:r w:rsidR="003B77E0" w:rsidRPr="00CB39EB">
        <w:rPr>
          <w:rFonts w:ascii="Arial" w:hAnsi="Arial"/>
          <w:szCs w:val="22"/>
        </w:rPr>
        <w:t xml:space="preserve"> with a focus on </w:t>
      </w:r>
      <w:r w:rsidR="00D74BEF">
        <w:rPr>
          <w:rFonts w:ascii="Arial" w:hAnsi="Arial"/>
          <w:szCs w:val="22"/>
        </w:rPr>
        <w:t>diverse racial and ethnic populations.</w:t>
      </w:r>
    </w:p>
    <w:p w14:paraId="4CDCD11C" w14:textId="4E4EF916" w:rsidR="00711FA9" w:rsidRPr="00CB39EB" w:rsidRDefault="00711FA9">
      <w:pPr>
        <w:rPr>
          <w:rFonts w:ascii="Arial" w:hAnsi="Arial"/>
          <w:szCs w:val="22"/>
        </w:rPr>
      </w:pPr>
    </w:p>
    <w:p w14:paraId="46B6B0A3" w14:textId="347BA9C5" w:rsidR="00711FA9" w:rsidRPr="00CB39EB" w:rsidRDefault="009B1F10">
      <w:pPr>
        <w:rPr>
          <w:rFonts w:ascii="Arial" w:hAnsi="Arial"/>
          <w:szCs w:val="22"/>
        </w:rPr>
      </w:pPr>
      <w:r w:rsidRPr="009B1F10">
        <w:rPr>
          <w:rFonts w:ascii="Arial" w:hAnsi="Arial"/>
          <w:szCs w:val="22"/>
          <w:u w:val="single"/>
        </w:rPr>
        <w:t>Results:</w:t>
      </w:r>
      <w:r w:rsidR="00711FA9" w:rsidRPr="00CB39EB">
        <w:rPr>
          <w:rFonts w:ascii="Arial" w:hAnsi="Arial"/>
          <w:szCs w:val="22"/>
        </w:rPr>
        <w:t xml:space="preserve"> There is limited research on </w:t>
      </w:r>
      <w:r w:rsidR="00106623" w:rsidRPr="00CB39EB">
        <w:rPr>
          <w:rFonts w:ascii="Arial" w:hAnsi="Arial"/>
          <w:szCs w:val="22"/>
        </w:rPr>
        <w:t>using extended reality to improve binge eating among racial</w:t>
      </w:r>
      <w:r w:rsidR="009D2C71">
        <w:rPr>
          <w:rFonts w:ascii="Arial" w:hAnsi="Arial"/>
          <w:szCs w:val="22"/>
        </w:rPr>
        <w:t xml:space="preserve"> and </w:t>
      </w:r>
      <w:r w:rsidR="00106623" w:rsidRPr="00CB39EB">
        <w:rPr>
          <w:rFonts w:ascii="Arial" w:hAnsi="Arial"/>
          <w:szCs w:val="22"/>
        </w:rPr>
        <w:t>ethnic minority groups</w:t>
      </w:r>
      <w:r w:rsidR="00711FA9" w:rsidRPr="00CB39EB">
        <w:rPr>
          <w:rFonts w:ascii="Arial" w:hAnsi="Arial"/>
          <w:szCs w:val="22"/>
        </w:rPr>
        <w:t xml:space="preserve">. Food and beverage consumption, cravings, weight loss, and portion size estimation </w:t>
      </w:r>
      <w:r w:rsidR="00DB4EC7">
        <w:rPr>
          <w:rFonts w:ascii="Arial" w:hAnsi="Arial"/>
          <w:szCs w:val="22"/>
        </w:rPr>
        <w:t>are some of</w:t>
      </w:r>
      <w:r w:rsidR="00711FA9" w:rsidRPr="00CB39EB">
        <w:rPr>
          <w:rFonts w:ascii="Arial" w:hAnsi="Arial"/>
          <w:szCs w:val="22"/>
        </w:rPr>
        <w:t xml:space="preserve"> the focus</w:t>
      </w:r>
      <w:r w:rsidR="00DB4EC7">
        <w:rPr>
          <w:rFonts w:ascii="Arial" w:hAnsi="Arial"/>
          <w:szCs w:val="22"/>
        </w:rPr>
        <w:t>es</w:t>
      </w:r>
      <w:r w:rsidR="00711FA9" w:rsidRPr="00CB39EB">
        <w:rPr>
          <w:rFonts w:ascii="Arial" w:hAnsi="Arial"/>
          <w:szCs w:val="22"/>
        </w:rPr>
        <w:t xml:space="preserve"> of </w:t>
      </w:r>
      <w:r w:rsidR="009D2C71">
        <w:rPr>
          <w:rFonts w:ascii="Arial" w:hAnsi="Arial"/>
          <w:szCs w:val="22"/>
        </w:rPr>
        <w:t>extended reality</w:t>
      </w:r>
      <w:r w:rsidR="00711FA9" w:rsidRPr="00CB39EB">
        <w:rPr>
          <w:rFonts w:ascii="Arial" w:hAnsi="Arial"/>
          <w:szCs w:val="22"/>
        </w:rPr>
        <w:t xml:space="preserve"> studies. Augmented reality and virtual reality have improved participant outcomes, but there is a gap in augmented reality research to improve binge eating behaviors.</w:t>
      </w:r>
      <w:r w:rsidR="00300907" w:rsidRPr="00CB39EB">
        <w:rPr>
          <w:rFonts w:ascii="Arial" w:hAnsi="Arial"/>
          <w:szCs w:val="22"/>
        </w:rPr>
        <w:t xml:space="preserve"> Overall, there is a lack of literature focused on using extended reality to improve BED outcomes in diverse populations.</w:t>
      </w:r>
    </w:p>
    <w:p w14:paraId="1E3947AC" w14:textId="167F59F1" w:rsidR="00711FA9" w:rsidRPr="00CB39EB" w:rsidRDefault="00711FA9">
      <w:pPr>
        <w:rPr>
          <w:rFonts w:ascii="Arial" w:hAnsi="Arial"/>
          <w:szCs w:val="22"/>
        </w:rPr>
      </w:pPr>
    </w:p>
    <w:p w14:paraId="1E9DDA1A" w14:textId="150691DD" w:rsidR="009B1F10" w:rsidRDefault="009B1F10" w:rsidP="00711FA9">
      <w:pPr>
        <w:rPr>
          <w:rFonts w:ascii="Arial" w:hAnsi="Arial"/>
          <w:szCs w:val="22"/>
        </w:rPr>
      </w:pPr>
      <w:r w:rsidRPr="009B1F10">
        <w:rPr>
          <w:rFonts w:ascii="Arial" w:hAnsi="Arial"/>
          <w:szCs w:val="22"/>
          <w:u w:val="single"/>
        </w:rPr>
        <w:t>Conclusions:</w:t>
      </w:r>
      <w:r w:rsidR="00711FA9" w:rsidRPr="00CB39EB">
        <w:rPr>
          <w:rFonts w:ascii="Arial" w:hAnsi="Arial"/>
          <w:szCs w:val="22"/>
        </w:rPr>
        <w:t xml:space="preserve"> Extended reality methods can be used to understand binge eating behaviors and reduce the risk for related poor health </w:t>
      </w:r>
      <w:r w:rsidRPr="00CB39EB">
        <w:rPr>
          <w:rFonts w:ascii="Arial" w:hAnsi="Arial"/>
          <w:szCs w:val="22"/>
        </w:rPr>
        <w:t>outcomes</w:t>
      </w:r>
      <w:r>
        <w:rPr>
          <w:rFonts w:ascii="Arial" w:hAnsi="Arial"/>
          <w:szCs w:val="22"/>
        </w:rPr>
        <w:t xml:space="preserve"> but are currently underutilized</w:t>
      </w:r>
      <w:r w:rsidR="00711FA9" w:rsidRPr="00CB39EB">
        <w:rPr>
          <w:rFonts w:ascii="Arial" w:hAnsi="Arial"/>
          <w:szCs w:val="22"/>
        </w:rPr>
        <w:t xml:space="preserve">. The innovative use of extended reality, such as augmented reality glasses, can provide an objective measure of chewing rates to understand how dietary behaviors impact the health of </w:t>
      </w:r>
      <w:r>
        <w:rPr>
          <w:rFonts w:ascii="Arial" w:hAnsi="Arial"/>
          <w:szCs w:val="22"/>
        </w:rPr>
        <w:t>minority populations that binge eat</w:t>
      </w:r>
      <w:r w:rsidR="00711FA9" w:rsidRPr="00CB39EB">
        <w:rPr>
          <w:rFonts w:ascii="Arial" w:hAnsi="Arial"/>
          <w:szCs w:val="22"/>
        </w:rPr>
        <w:t xml:space="preserve">. </w:t>
      </w:r>
    </w:p>
    <w:p w14:paraId="24A323A0" w14:textId="77777777" w:rsidR="009B1F10" w:rsidRDefault="009B1F10" w:rsidP="00711FA9">
      <w:pPr>
        <w:rPr>
          <w:rFonts w:ascii="Arial" w:hAnsi="Arial"/>
          <w:szCs w:val="22"/>
        </w:rPr>
      </w:pPr>
    </w:p>
    <w:p w14:paraId="5E343EDA" w14:textId="11018B31" w:rsidR="00711FA9" w:rsidRPr="00CB39EB" w:rsidRDefault="009B1F10" w:rsidP="00711FA9">
      <w:pPr>
        <w:rPr>
          <w:rStyle w:val="Style1"/>
          <w:rFonts w:ascii="Arial" w:hAnsi="Arial"/>
          <w:sz w:val="22"/>
          <w:szCs w:val="22"/>
        </w:rPr>
      </w:pPr>
      <w:r w:rsidRPr="009B1F10">
        <w:rPr>
          <w:rFonts w:ascii="Arial" w:hAnsi="Arial"/>
          <w:szCs w:val="22"/>
          <w:u w:val="single"/>
        </w:rPr>
        <w:t>Recommendations:</w:t>
      </w:r>
      <w:r>
        <w:rPr>
          <w:rFonts w:ascii="Arial" w:hAnsi="Arial"/>
          <w:szCs w:val="22"/>
        </w:rPr>
        <w:t xml:space="preserve"> </w:t>
      </w:r>
      <w:r w:rsidR="00711FA9" w:rsidRPr="00CB39EB">
        <w:rPr>
          <w:rFonts w:ascii="Arial" w:hAnsi="Arial"/>
          <w:szCs w:val="22"/>
        </w:rPr>
        <w:t>Future research</w:t>
      </w:r>
      <w:r w:rsidR="00EB7AF3">
        <w:rPr>
          <w:rFonts w:ascii="Arial" w:hAnsi="Arial"/>
          <w:szCs w:val="22"/>
        </w:rPr>
        <w:t xml:space="preserve"> using extended reality</w:t>
      </w:r>
      <w:r w:rsidR="00711FA9" w:rsidRPr="00CB39EB">
        <w:rPr>
          <w:rFonts w:ascii="Arial" w:hAnsi="Arial"/>
          <w:szCs w:val="22"/>
        </w:rPr>
        <w:t xml:space="preserve"> can improve dietary interventions for populations at risk for binge eating</w:t>
      </w:r>
      <w:r w:rsidR="00EB7AF3">
        <w:rPr>
          <w:rFonts w:ascii="Arial" w:hAnsi="Arial"/>
          <w:szCs w:val="22"/>
        </w:rPr>
        <w:t>.</w:t>
      </w:r>
    </w:p>
    <w:p w14:paraId="2EAA3ED4" w14:textId="155C2124" w:rsidR="00711FA9" w:rsidRDefault="00711FA9"/>
    <w:sectPr w:rsidR="0071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DcwtrQ0NbM0szBU0lEKTi0uzszPAykwrAUA2LfM0iwAAAA="/>
  </w:docVars>
  <w:rsids>
    <w:rsidRoot w:val="00711FA9"/>
    <w:rsid w:val="00106623"/>
    <w:rsid w:val="0010746D"/>
    <w:rsid w:val="00142EAB"/>
    <w:rsid w:val="00180BC1"/>
    <w:rsid w:val="00246264"/>
    <w:rsid w:val="00252E59"/>
    <w:rsid w:val="00300907"/>
    <w:rsid w:val="00352945"/>
    <w:rsid w:val="003B77E0"/>
    <w:rsid w:val="005B2969"/>
    <w:rsid w:val="005D2C68"/>
    <w:rsid w:val="00711FA9"/>
    <w:rsid w:val="007308DB"/>
    <w:rsid w:val="00835057"/>
    <w:rsid w:val="008F6C11"/>
    <w:rsid w:val="00951EA6"/>
    <w:rsid w:val="009A167B"/>
    <w:rsid w:val="009B1F10"/>
    <w:rsid w:val="009D2C71"/>
    <w:rsid w:val="00AA68E8"/>
    <w:rsid w:val="00AB16D9"/>
    <w:rsid w:val="00B16DC5"/>
    <w:rsid w:val="00B5452C"/>
    <w:rsid w:val="00B81BD4"/>
    <w:rsid w:val="00C97200"/>
    <w:rsid w:val="00CB39EB"/>
    <w:rsid w:val="00D63169"/>
    <w:rsid w:val="00D74BEF"/>
    <w:rsid w:val="00DB4EC7"/>
    <w:rsid w:val="00E57965"/>
    <w:rsid w:val="00EB7AF3"/>
    <w:rsid w:val="00EE49AC"/>
    <w:rsid w:val="00FB016F"/>
    <w:rsid w:val="00FD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8F1D"/>
  <w15:chartTrackingRefBased/>
  <w15:docId w15:val="{ED54FD86-AED9-2949-9691-91DAA167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FA9"/>
    <w:rPr>
      <w:rFonts w:ascii="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711FA9"/>
    <w:rPr>
      <w:b/>
    </w:rPr>
  </w:style>
  <w:style w:type="character" w:customStyle="1" w:styleId="Style1">
    <w:name w:val="Style1"/>
    <w:basedOn w:val="DefaultParagraphFont"/>
    <w:uiPriority w:val="1"/>
    <w:rsid w:val="00711FA9"/>
    <w:rPr>
      <w:rFonts w:ascii="Times New Roman" w:hAnsi="Times New Roman"/>
      <w:sz w:val="24"/>
    </w:rPr>
  </w:style>
  <w:style w:type="character" w:styleId="CommentReference">
    <w:name w:val="annotation reference"/>
    <w:basedOn w:val="DefaultParagraphFont"/>
    <w:uiPriority w:val="99"/>
    <w:semiHidden/>
    <w:unhideWhenUsed/>
    <w:rsid w:val="0010746D"/>
    <w:rPr>
      <w:sz w:val="16"/>
      <w:szCs w:val="16"/>
    </w:rPr>
  </w:style>
  <w:style w:type="paragraph" w:styleId="CommentText">
    <w:name w:val="annotation text"/>
    <w:basedOn w:val="Normal"/>
    <w:link w:val="CommentTextChar"/>
    <w:uiPriority w:val="99"/>
    <w:semiHidden/>
    <w:unhideWhenUsed/>
    <w:rsid w:val="0010746D"/>
    <w:rPr>
      <w:sz w:val="20"/>
      <w:szCs w:val="20"/>
    </w:rPr>
  </w:style>
  <w:style w:type="character" w:customStyle="1" w:styleId="CommentTextChar">
    <w:name w:val="Comment Text Char"/>
    <w:basedOn w:val="DefaultParagraphFont"/>
    <w:link w:val="CommentText"/>
    <w:uiPriority w:val="99"/>
    <w:semiHidden/>
    <w:rsid w:val="0010746D"/>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10746D"/>
    <w:rPr>
      <w:b/>
      <w:bCs/>
    </w:rPr>
  </w:style>
  <w:style w:type="character" w:customStyle="1" w:styleId="CommentSubjectChar">
    <w:name w:val="Comment Subject Char"/>
    <w:basedOn w:val="CommentTextChar"/>
    <w:link w:val="CommentSubject"/>
    <w:uiPriority w:val="99"/>
    <w:semiHidden/>
    <w:rsid w:val="0010746D"/>
    <w:rPr>
      <w:rFonts w:ascii="Calibri" w:hAnsi="Calibri" w:cs="Arial"/>
      <w:b/>
      <w:bCs/>
      <w:sz w:val="20"/>
      <w:szCs w:val="20"/>
    </w:rPr>
  </w:style>
  <w:style w:type="paragraph" w:styleId="BalloonText">
    <w:name w:val="Balloon Text"/>
    <w:basedOn w:val="Normal"/>
    <w:link w:val="BalloonTextChar"/>
    <w:uiPriority w:val="99"/>
    <w:semiHidden/>
    <w:unhideWhenUsed/>
    <w:rsid w:val="00107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30B1-6543-4D5D-8005-4FD45EE4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Gabrielle V.</dc:creator>
  <cp:keywords/>
  <dc:description/>
  <cp:lastModifiedBy>Gonzalez, Gabrielle V.</cp:lastModifiedBy>
  <cp:revision>2</cp:revision>
  <dcterms:created xsi:type="dcterms:W3CDTF">2023-02-26T23:20:00Z</dcterms:created>
  <dcterms:modified xsi:type="dcterms:W3CDTF">2023-02-26T23:20:00Z</dcterms:modified>
</cp:coreProperties>
</file>