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39BB" w14:textId="77777777" w:rsidR="00274C8B" w:rsidRDefault="00274C8B" w:rsidP="00274C8B">
      <w:pPr>
        <w:spacing w:line="480" w:lineRule="auto"/>
        <w:rPr>
          <w:rFonts w:ascii="Times New Roman" w:hAnsi="Times New Roman" w:cs="Times New Roman"/>
        </w:rPr>
      </w:pPr>
      <w:r>
        <w:rPr>
          <w:rFonts w:ascii="Times New Roman" w:hAnsi="Times New Roman" w:cs="Times New Roman"/>
          <w:b/>
        </w:rPr>
        <w:t>Title</w:t>
      </w:r>
    </w:p>
    <w:p w14:paraId="7D50BB2F" w14:textId="05A4E066" w:rsidR="00274C8B" w:rsidRDefault="00274C8B" w:rsidP="00274C8B">
      <w:pPr>
        <w:spacing w:line="480" w:lineRule="auto"/>
        <w:rPr>
          <w:rFonts w:ascii="Times New Roman" w:hAnsi="Times New Roman" w:cs="Times New Roman"/>
        </w:rPr>
      </w:pPr>
      <w:r>
        <w:rPr>
          <w:rFonts w:ascii="Times New Roman" w:hAnsi="Times New Roman" w:cs="Times New Roman"/>
        </w:rPr>
        <w:t>I</w:t>
      </w:r>
      <w:r w:rsidRPr="008E6443">
        <w:rPr>
          <w:rFonts w:ascii="Times New Roman" w:hAnsi="Times New Roman" w:cs="Times New Roman"/>
        </w:rPr>
        <w:t>mplicit bias and racial disparities in school discipline responses in Louisiana</w:t>
      </w:r>
    </w:p>
    <w:p w14:paraId="298AA328" w14:textId="77777777" w:rsidR="00274C8B" w:rsidRDefault="00274C8B" w:rsidP="00274C8B">
      <w:pPr>
        <w:spacing w:line="480" w:lineRule="auto"/>
        <w:rPr>
          <w:rFonts w:ascii="Times New Roman" w:hAnsi="Times New Roman" w:cs="Times New Roman"/>
        </w:rPr>
      </w:pPr>
      <w:r>
        <w:rPr>
          <w:rFonts w:ascii="Times New Roman" w:hAnsi="Times New Roman" w:cs="Times New Roman"/>
          <w:b/>
        </w:rPr>
        <w:t>Corresponding Author</w:t>
      </w:r>
    </w:p>
    <w:p w14:paraId="46A20867" w14:textId="77777777" w:rsidR="00274C8B" w:rsidRDefault="00274C8B" w:rsidP="00274C8B">
      <w:pPr>
        <w:spacing w:line="480" w:lineRule="auto"/>
        <w:rPr>
          <w:rFonts w:ascii="Times New Roman" w:hAnsi="Times New Roman" w:cs="Times New Roman"/>
        </w:rPr>
      </w:pPr>
      <w:r>
        <w:rPr>
          <w:rFonts w:ascii="Times New Roman" w:hAnsi="Times New Roman" w:cs="Times New Roman"/>
        </w:rPr>
        <w:t>Casey L. Thomas</w:t>
      </w:r>
      <w:r>
        <w:rPr>
          <w:rFonts w:ascii="Times New Roman" w:hAnsi="Times New Roman" w:cs="Times New Roman"/>
        </w:rPr>
        <w:br/>
        <w:t>ctho44@lsuhsc.edu</w:t>
      </w:r>
      <w:r>
        <w:rPr>
          <w:rFonts w:ascii="Times New Roman" w:hAnsi="Times New Roman" w:cs="Times New Roman"/>
        </w:rPr>
        <w:br/>
        <w:t>Phone: (985) 290-0986</w:t>
      </w:r>
      <w:r>
        <w:rPr>
          <w:rFonts w:ascii="Times New Roman" w:hAnsi="Times New Roman" w:cs="Times New Roman"/>
        </w:rPr>
        <w:br/>
        <w:t>Fax: (504) 568-5701</w:t>
      </w:r>
    </w:p>
    <w:p w14:paraId="51292D36" w14:textId="77777777" w:rsidR="00274C8B" w:rsidRDefault="00274C8B" w:rsidP="00274C8B">
      <w:pPr>
        <w:spacing w:line="480" w:lineRule="auto"/>
        <w:rPr>
          <w:rFonts w:ascii="Times New Roman" w:hAnsi="Times New Roman" w:cs="Times New Roman"/>
        </w:rPr>
      </w:pPr>
      <w:r>
        <w:rPr>
          <w:rFonts w:ascii="Times New Roman" w:hAnsi="Times New Roman" w:cs="Times New Roman"/>
          <w:b/>
        </w:rPr>
        <w:t>Co-Authors</w:t>
      </w:r>
    </w:p>
    <w:p w14:paraId="33B849A2" w14:textId="77777777" w:rsidR="00274C8B" w:rsidRDefault="00274C8B" w:rsidP="00274C8B">
      <w:pPr>
        <w:spacing w:line="480" w:lineRule="auto"/>
        <w:rPr>
          <w:rFonts w:ascii="Times New Roman" w:hAnsi="Times New Roman" w:cs="Times New Roman"/>
          <w:vertAlign w:val="superscript"/>
        </w:rPr>
      </w:pPr>
      <w:r>
        <w:rPr>
          <w:rFonts w:ascii="Times New Roman" w:hAnsi="Times New Roman" w:cs="Times New Roman"/>
        </w:rPr>
        <w:t>Casey L. Thomas</w:t>
      </w:r>
      <w:r>
        <w:rPr>
          <w:rFonts w:ascii="Times New Roman" w:hAnsi="Times New Roman" w:cs="Times New Roman"/>
          <w:vertAlign w:val="superscript"/>
        </w:rPr>
        <w:t>1</w:t>
      </w:r>
      <w:r>
        <w:rPr>
          <w:rFonts w:ascii="Times New Roman" w:hAnsi="Times New Roman" w:cs="Times New Roman"/>
        </w:rPr>
        <w:t>, Kaylin Beiter</w:t>
      </w:r>
      <w:r>
        <w:rPr>
          <w:rFonts w:ascii="Times New Roman" w:hAnsi="Times New Roman" w:cs="Times New Roman"/>
          <w:vertAlign w:val="superscript"/>
        </w:rPr>
        <w:t>1</w:t>
      </w:r>
      <w:r>
        <w:rPr>
          <w:rFonts w:ascii="Times New Roman" w:hAnsi="Times New Roman" w:cs="Times New Roman"/>
        </w:rPr>
        <w:t>, Ashley Fenton</w:t>
      </w:r>
      <w:r>
        <w:rPr>
          <w:rFonts w:ascii="Times New Roman" w:hAnsi="Times New Roman" w:cs="Times New Roman"/>
          <w:vertAlign w:val="superscript"/>
        </w:rPr>
        <w:t>1</w:t>
      </w:r>
      <w:r>
        <w:rPr>
          <w:rFonts w:ascii="Times New Roman" w:hAnsi="Times New Roman" w:cs="Times New Roman"/>
        </w:rPr>
        <w:t>, Stephen Phillippi</w:t>
      </w:r>
      <w:r>
        <w:rPr>
          <w:rFonts w:ascii="Times New Roman" w:hAnsi="Times New Roman" w:cs="Times New Roman"/>
          <w:vertAlign w:val="superscript"/>
        </w:rPr>
        <w:t>1</w:t>
      </w:r>
    </w:p>
    <w:p w14:paraId="3FED9D99" w14:textId="77777777" w:rsidR="00274C8B" w:rsidRDefault="00274C8B" w:rsidP="00274C8B">
      <w:pPr>
        <w:spacing w:line="480" w:lineRule="auto"/>
        <w:rPr>
          <w:rFonts w:ascii="Times New Roman" w:hAnsi="Times New Roman" w:cs="Times New Roman"/>
        </w:rPr>
      </w:pPr>
      <w:r>
        <w:rPr>
          <w:rFonts w:ascii="Times New Roman" w:hAnsi="Times New Roman" w:cs="Times New Roman"/>
          <w:b/>
        </w:rPr>
        <w:t>Affiliations</w:t>
      </w:r>
    </w:p>
    <w:p w14:paraId="19C3D6F1" w14:textId="77777777" w:rsidR="00274C8B" w:rsidRDefault="00274C8B" w:rsidP="00274C8B">
      <w:pPr>
        <w:pStyle w:val="ListParagraph"/>
        <w:widowControl/>
        <w:numPr>
          <w:ilvl w:val="0"/>
          <w:numId w:val="44"/>
        </w:numPr>
        <w:spacing w:after="160" w:line="480" w:lineRule="auto"/>
        <w:rPr>
          <w:rFonts w:ascii="Times New Roman" w:hAnsi="Times New Roman" w:cs="Times New Roman"/>
          <w:sz w:val="24"/>
          <w:szCs w:val="24"/>
        </w:rPr>
      </w:pPr>
      <w:r>
        <w:rPr>
          <w:rFonts w:ascii="Times New Roman" w:hAnsi="Times New Roman" w:cs="Times New Roman"/>
          <w:sz w:val="24"/>
          <w:szCs w:val="24"/>
        </w:rPr>
        <w:t>Louisiana State University Health Sciences Center in New Orleans, School of Public Health, Department of Behavioral and Community Health Sciences, New Orleans, LA</w:t>
      </w:r>
    </w:p>
    <w:p w14:paraId="45FCD37E" w14:textId="77777777" w:rsidR="00274C8B" w:rsidRDefault="00274C8B">
      <w:pPr>
        <w:rPr>
          <w:rFonts w:ascii="Times New Roman" w:hAnsi="Times New Roman" w:cs="Times New Roman"/>
          <w:bCs/>
        </w:rPr>
      </w:pPr>
      <w:r>
        <w:rPr>
          <w:rFonts w:ascii="Times New Roman" w:hAnsi="Times New Roman" w:cs="Times New Roman"/>
          <w:bCs/>
        </w:rPr>
        <w:br w:type="page"/>
      </w:r>
    </w:p>
    <w:p w14:paraId="745EA383" w14:textId="5F868082" w:rsidR="00243A73" w:rsidRPr="00243A73" w:rsidRDefault="00243A73" w:rsidP="00243A73">
      <w:pPr>
        <w:spacing w:line="480" w:lineRule="auto"/>
        <w:jc w:val="center"/>
        <w:rPr>
          <w:rFonts w:ascii="Times New Roman" w:hAnsi="Times New Roman" w:cs="Times New Roman"/>
          <w:bCs/>
        </w:rPr>
      </w:pPr>
      <w:r w:rsidRPr="00243A73">
        <w:rPr>
          <w:rFonts w:ascii="Times New Roman" w:hAnsi="Times New Roman" w:cs="Times New Roman"/>
          <w:bCs/>
        </w:rPr>
        <w:lastRenderedPageBreak/>
        <w:t>Abstract</w:t>
      </w:r>
    </w:p>
    <w:p w14:paraId="3097402B" w14:textId="3C58D269" w:rsidR="00D66CF9" w:rsidRDefault="00D66CF9" w:rsidP="00243A73">
      <w:pPr>
        <w:spacing w:line="480" w:lineRule="auto"/>
        <w:rPr>
          <w:rFonts w:ascii="Times New Roman" w:hAnsi="Times New Roman" w:cs="Times New Roman"/>
          <w:bCs/>
        </w:rPr>
      </w:pPr>
      <w:r>
        <w:rPr>
          <w:rFonts w:ascii="Times New Roman" w:hAnsi="Times New Roman" w:cs="Times New Roman"/>
          <w:b/>
        </w:rPr>
        <w:t xml:space="preserve">Background: </w:t>
      </w:r>
      <w:r w:rsidR="00E9191A" w:rsidRPr="00E9191A">
        <w:rPr>
          <w:rFonts w:ascii="Times New Roman" w:hAnsi="Times New Roman" w:cs="Times New Roman"/>
          <w:bCs/>
        </w:rPr>
        <w:t>In Louisiana</w:t>
      </w:r>
      <w:r w:rsidR="00D029A9">
        <w:rPr>
          <w:rFonts w:ascii="Times New Roman" w:hAnsi="Times New Roman" w:cs="Times New Roman"/>
          <w:bCs/>
        </w:rPr>
        <w:t xml:space="preserve"> schools</w:t>
      </w:r>
      <w:r w:rsidR="00E9191A" w:rsidRPr="00E9191A">
        <w:rPr>
          <w:rFonts w:ascii="Times New Roman" w:hAnsi="Times New Roman" w:cs="Times New Roman"/>
          <w:bCs/>
        </w:rPr>
        <w:t xml:space="preserve">, </w:t>
      </w:r>
      <w:r w:rsidR="00BD209A">
        <w:rPr>
          <w:rFonts w:ascii="Times New Roman" w:hAnsi="Times New Roman" w:cs="Times New Roman"/>
          <w:bCs/>
        </w:rPr>
        <w:t xml:space="preserve">there is </w:t>
      </w:r>
      <w:r w:rsidR="00BD209A" w:rsidRPr="00BD209A">
        <w:rPr>
          <w:rFonts w:ascii="Times New Roman" w:hAnsi="Times New Roman" w:cs="Times New Roman"/>
          <w:bCs/>
        </w:rPr>
        <w:t xml:space="preserve">high incidence and racially disparate </w:t>
      </w:r>
      <w:r w:rsidR="00BD209A">
        <w:rPr>
          <w:rFonts w:ascii="Times New Roman" w:hAnsi="Times New Roman" w:cs="Times New Roman"/>
          <w:bCs/>
        </w:rPr>
        <w:t>use</w:t>
      </w:r>
      <w:r w:rsidR="00BD209A" w:rsidRPr="00BD209A">
        <w:rPr>
          <w:rFonts w:ascii="Times New Roman" w:hAnsi="Times New Roman" w:cs="Times New Roman"/>
          <w:bCs/>
        </w:rPr>
        <w:t xml:space="preserve"> of suspension and expulsion</w:t>
      </w:r>
      <w:r w:rsidR="00BD209A">
        <w:rPr>
          <w:rFonts w:ascii="Times New Roman" w:hAnsi="Times New Roman" w:cs="Times New Roman"/>
          <w:bCs/>
        </w:rPr>
        <w:t xml:space="preserve">. </w:t>
      </w:r>
      <w:r w:rsidR="00D029A9">
        <w:rPr>
          <w:rFonts w:ascii="Times New Roman" w:hAnsi="Times New Roman" w:cs="Times New Roman"/>
          <w:bCs/>
        </w:rPr>
        <w:t>This</w:t>
      </w:r>
      <w:r w:rsidR="00D943E0" w:rsidRPr="00D943E0">
        <w:rPr>
          <w:rFonts w:ascii="Times New Roman" w:hAnsi="Times New Roman" w:cs="Times New Roman"/>
          <w:bCs/>
        </w:rPr>
        <w:t xml:space="preserve"> analysis assess</w:t>
      </w:r>
      <w:r w:rsidR="00D029A9">
        <w:rPr>
          <w:rFonts w:ascii="Times New Roman" w:hAnsi="Times New Roman" w:cs="Times New Roman"/>
          <w:bCs/>
        </w:rPr>
        <w:t>ed</w:t>
      </w:r>
      <w:r w:rsidR="00D943E0" w:rsidRPr="00D943E0">
        <w:rPr>
          <w:rFonts w:ascii="Times New Roman" w:hAnsi="Times New Roman" w:cs="Times New Roman"/>
          <w:bCs/>
        </w:rPr>
        <w:t xml:space="preserve"> parish</w:t>
      </w:r>
      <w:r w:rsidR="00D029A9">
        <w:rPr>
          <w:rFonts w:ascii="Times New Roman" w:hAnsi="Times New Roman" w:cs="Times New Roman"/>
          <w:bCs/>
        </w:rPr>
        <w:t>-</w:t>
      </w:r>
      <w:r w:rsidR="00D943E0" w:rsidRPr="00D943E0">
        <w:rPr>
          <w:rFonts w:ascii="Times New Roman" w:hAnsi="Times New Roman" w:cs="Times New Roman"/>
          <w:bCs/>
        </w:rPr>
        <w:t>level associations between racial disparities in school discipline and implicit racial biases.</w:t>
      </w:r>
    </w:p>
    <w:p w14:paraId="14B76A87" w14:textId="6D32ADF0" w:rsidR="0004406A" w:rsidRPr="0004406A" w:rsidRDefault="00D66CF9" w:rsidP="00243A73">
      <w:pPr>
        <w:spacing w:line="480" w:lineRule="auto"/>
        <w:rPr>
          <w:rFonts w:ascii="Times New Roman" w:hAnsi="Times New Roman" w:cs="Times New Roman"/>
          <w:b/>
        </w:rPr>
      </w:pPr>
      <w:r>
        <w:rPr>
          <w:rFonts w:ascii="Times New Roman" w:hAnsi="Times New Roman" w:cs="Times New Roman"/>
          <w:b/>
        </w:rPr>
        <w:t xml:space="preserve">Methods: </w:t>
      </w:r>
      <w:r w:rsidR="0004406A" w:rsidRPr="0004406A">
        <w:rPr>
          <w:rFonts w:ascii="Times New Roman" w:hAnsi="Times New Roman" w:cs="Times New Roman"/>
          <w:bCs/>
        </w:rPr>
        <w:t>Investigators examined disparities in the proportion of Black students experiencing a school discipline outcome relative to White peers</w:t>
      </w:r>
      <w:r w:rsidR="0004406A">
        <w:rPr>
          <w:rFonts w:ascii="Times New Roman" w:hAnsi="Times New Roman" w:cs="Times New Roman"/>
          <w:bCs/>
        </w:rPr>
        <w:t xml:space="preserve"> </w:t>
      </w:r>
      <w:r w:rsidR="0004406A" w:rsidRPr="0004406A">
        <w:rPr>
          <w:rFonts w:ascii="Times New Roman" w:hAnsi="Times New Roman" w:cs="Times New Roman"/>
          <w:bCs/>
        </w:rPr>
        <w:t>from all parishes (N=64)</w:t>
      </w:r>
      <w:r w:rsidR="00BD209A">
        <w:rPr>
          <w:rFonts w:ascii="Times New Roman" w:hAnsi="Times New Roman" w:cs="Times New Roman"/>
          <w:bCs/>
        </w:rPr>
        <w:t xml:space="preserve"> over </w:t>
      </w:r>
      <w:r w:rsidR="00241123">
        <w:rPr>
          <w:rFonts w:ascii="Times New Roman" w:hAnsi="Times New Roman" w:cs="Times New Roman"/>
          <w:bCs/>
        </w:rPr>
        <w:t>four years</w:t>
      </w:r>
      <w:r w:rsidR="0004406A" w:rsidRPr="0004406A">
        <w:rPr>
          <w:rFonts w:ascii="Times New Roman" w:hAnsi="Times New Roman" w:cs="Times New Roman"/>
          <w:bCs/>
        </w:rPr>
        <w:t>.</w:t>
      </w:r>
      <w:r w:rsidR="0004406A">
        <w:rPr>
          <w:rFonts w:ascii="Times New Roman" w:hAnsi="Times New Roman" w:cs="Times New Roman"/>
          <w:bCs/>
        </w:rPr>
        <w:t xml:space="preserve"> </w:t>
      </w:r>
      <w:r w:rsidR="0004406A" w:rsidRPr="0004406A">
        <w:rPr>
          <w:rFonts w:ascii="Times New Roman" w:hAnsi="Times New Roman" w:cs="Times New Roman"/>
          <w:bCs/>
        </w:rPr>
        <w:t>Implicit bias measures were derived from scores on the Implicit Association Test (IAT), which estimates a participant’s implicit associations between race categories and positive or negative feelings. IAT test date was used to stratify results by school year. The analysis included 10,652 IAT scores.</w:t>
      </w:r>
      <w:r w:rsidR="0004406A">
        <w:rPr>
          <w:rFonts w:ascii="Times New Roman" w:hAnsi="Times New Roman" w:cs="Times New Roman"/>
          <w:bCs/>
        </w:rPr>
        <w:t xml:space="preserve"> M</w:t>
      </w:r>
      <w:r w:rsidR="00C064D4" w:rsidRPr="00C064D4">
        <w:rPr>
          <w:rFonts w:ascii="Times New Roman" w:hAnsi="Times New Roman" w:cs="Times New Roman"/>
          <w:bCs/>
        </w:rPr>
        <w:t>ultilevel regression modeling</w:t>
      </w:r>
      <w:r w:rsidR="0004406A">
        <w:rPr>
          <w:rFonts w:ascii="Times New Roman" w:hAnsi="Times New Roman" w:cs="Times New Roman"/>
          <w:bCs/>
        </w:rPr>
        <w:t xml:space="preserve"> </w:t>
      </w:r>
      <w:r w:rsidR="0004406A" w:rsidRPr="0004406A">
        <w:rPr>
          <w:rFonts w:ascii="Times New Roman" w:hAnsi="Times New Roman" w:cs="Times New Roman"/>
          <w:bCs/>
        </w:rPr>
        <w:t>examined parish-level differences in school discipline outcomes as associated with IAT data.</w:t>
      </w:r>
    </w:p>
    <w:p w14:paraId="45697AA0" w14:textId="08901C7B" w:rsidR="00D66CF9" w:rsidRDefault="00D66CF9" w:rsidP="00D66CF9">
      <w:pPr>
        <w:spacing w:line="480" w:lineRule="auto"/>
        <w:rPr>
          <w:rFonts w:ascii="Times New Roman" w:hAnsi="Times New Roman" w:cs="Times New Roman"/>
          <w:bCs/>
        </w:rPr>
      </w:pPr>
      <w:r>
        <w:rPr>
          <w:rFonts w:ascii="Times New Roman" w:hAnsi="Times New Roman" w:cs="Times New Roman"/>
          <w:b/>
        </w:rPr>
        <w:t>Results:</w:t>
      </w:r>
      <w:r w:rsidR="00C064D4">
        <w:rPr>
          <w:rFonts w:ascii="Times New Roman" w:hAnsi="Times New Roman" w:cs="Times New Roman"/>
          <w:b/>
        </w:rPr>
        <w:t xml:space="preserve"> </w:t>
      </w:r>
      <w:r w:rsidR="00BD209A" w:rsidRPr="00BD209A">
        <w:rPr>
          <w:rFonts w:ascii="Times New Roman" w:hAnsi="Times New Roman" w:cs="Times New Roman"/>
          <w:bCs/>
        </w:rPr>
        <w:t>R</w:t>
      </w:r>
      <w:r w:rsidR="00E9191A">
        <w:rPr>
          <w:rFonts w:ascii="Times New Roman" w:hAnsi="Times New Roman" w:cs="Times New Roman"/>
          <w:bCs/>
        </w:rPr>
        <w:t xml:space="preserve">esults show </w:t>
      </w:r>
      <w:r w:rsidR="00E9191A" w:rsidRPr="00E9191A">
        <w:rPr>
          <w:rFonts w:ascii="Times New Roman" w:hAnsi="Times New Roman" w:cs="Times New Roman"/>
          <w:bCs/>
        </w:rPr>
        <w:t>that implicit biases are significantly associated with racial disparities in the use of in-school suspension</w:t>
      </w:r>
      <w:r w:rsidR="00E9191A">
        <w:rPr>
          <w:rFonts w:ascii="Times New Roman" w:hAnsi="Times New Roman" w:cs="Times New Roman"/>
          <w:bCs/>
        </w:rPr>
        <w:t>.</w:t>
      </w:r>
      <w:r>
        <w:rPr>
          <w:rFonts w:ascii="Times New Roman" w:hAnsi="Times New Roman" w:cs="Times New Roman"/>
          <w:bCs/>
        </w:rPr>
        <w:t xml:space="preserve"> </w:t>
      </w:r>
    </w:p>
    <w:p w14:paraId="01366D01" w14:textId="66FD7A25" w:rsidR="00D66CF9" w:rsidRPr="00D029A9" w:rsidRDefault="00D66CF9" w:rsidP="00D66CF9">
      <w:pPr>
        <w:spacing w:line="480" w:lineRule="auto"/>
        <w:rPr>
          <w:rFonts w:ascii="Times New Roman" w:hAnsi="Times New Roman" w:cs="Times New Roman"/>
          <w:bCs/>
        </w:rPr>
      </w:pPr>
      <w:r>
        <w:rPr>
          <w:rFonts w:ascii="Times New Roman" w:hAnsi="Times New Roman" w:cs="Times New Roman"/>
          <w:b/>
        </w:rPr>
        <w:t xml:space="preserve">Conclusion: </w:t>
      </w:r>
      <w:r w:rsidR="00D029A9" w:rsidRPr="00D029A9">
        <w:rPr>
          <w:rFonts w:ascii="Times New Roman" w:hAnsi="Times New Roman" w:cs="Times New Roman"/>
          <w:bCs/>
        </w:rPr>
        <w:t>Unconscious</w:t>
      </w:r>
      <w:r w:rsidR="00D029A9">
        <w:rPr>
          <w:rFonts w:ascii="Times New Roman" w:hAnsi="Times New Roman" w:cs="Times New Roman"/>
          <w:bCs/>
        </w:rPr>
        <w:t xml:space="preserve"> bias may affect school discipline decisions, suggesting the need for multi-tiered intervention.   </w:t>
      </w:r>
    </w:p>
    <w:p w14:paraId="02C5078E" w14:textId="479FE47E" w:rsidR="00751A3A" w:rsidRDefault="00D66CF9" w:rsidP="00275FF8">
      <w:pPr>
        <w:spacing w:line="480" w:lineRule="auto"/>
        <w:ind w:firstLine="720"/>
        <w:rPr>
          <w:rFonts w:ascii="Times New Roman" w:hAnsi="Times New Roman" w:cs="Times New Roman"/>
          <w:bCs/>
        </w:rPr>
      </w:pPr>
      <w:r w:rsidRPr="00BD209A">
        <w:rPr>
          <w:rFonts w:ascii="Times New Roman" w:hAnsi="Times New Roman" w:cs="Times New Roman"/>
          <w:bCs/>
          <w:i/>
          <w:iCs/>
        </w:rPr>
        <w:t>Keywords</w:t>
      </w:r>
      <w:r>
        <w:rPr>
          <w:rFonts w:ascii="Times New Roman" w:hAnsi="Times New Roman" w:cs="Times New Roman"/>
          <w:bCs/>
        </w:rPr>
        <w:t xml:space="preserve">: </w:t>
      </w:r>
      <w:r w:rsidR="00275FF8">
        <w:rPr>
          <w:rFonts w:ascii="Times New Roman" w:hAnsi="Times New Roman" w:cs="Times New Roman"/>
          <w:bCs/>
        </w:rPr>
        <w:t>schools; education; school discipline; racial disparities</w:t>
      </w:r>
    </w:p>
    <w:p w14:paraId="5220B96A" w14:textId="2543D328" w:rsidR="00D66CF9" w:rsidRDefault="00E9191A" w:rsidP="00D66CF9">
      <w:pPr>
        <w:spacing w:line="480" w:lineRule="auto"/>
        <w:rPr>
          <w:rFonts w:ascii="Times New Roman" w:hAnsi="Times New Roman" w:cs="Times New Roman"/>
          <w:bCs/>
        </w:rPr>
      </w:pPr>
      <w:r>
        <w:rPr>
          <w:rFonts w:ascii="Times New Roman" w:hAnsi="Times New Roman" w:cs="Times New Roman"/>
          <w:bCs/>
        </w:rPr>
        <w:br w:type="page"/>
      </w:r>
    </w:p>
    <w:p w14:paraId="423D2918" w14:textId="3517677E" w:rsidR="000F76D4" w:rsidRPr="000F76D4" w:rsidRDefault="00D66CF9" w:rsidP="0058607C">
      <w:pPr>
        <w:spacing w:line="480" w:lineRule="auto"/>
        <w:jc w:val="center"/>
        <w:rPr>
          <w:rFonts w:ascii="Times New Roman" w:hAnsi="Times New Roman" w:cs="Times New Roman"/>
          <w:b/>
        </w:rPr>
      </w:pPr>
      <w:r>
        <w:rPr>
          <w:rFonts w:ascii="Times New Roman" w:hAnsi="Times New Roman" w:cs="Times New Roman"/>
          <w:b/>
        </w:rPr>
        <w:lastRenderedPageBreak/>
        <w:t>Introduction</w:t>
      </w:r>
    </w:p>
    <w:p w14:paraId="48AC1ED0" w14:textId="6670FA08" w:rsidR="00B87EC2" w:rsidRDefault="003667D4" w:rsidP="007F4E5A">
      <w:pPr>
        <w:spacing w:line="480" w:lineRule="auto"/>
        <w:ind w:firstLine="720"/>
        <w:rPr>
          <w:rFonts w:ascii="Times New Roman" w:hAnsi="Times New Roman" w:cs="Times New Roman"/>
        </w:rPr>
      </w:pPr>
      <w:r>
        <w:rPr>
          <w:rFonts w:ascii="Times New Roman" w:hAnsi="Times New Roman" w:cs="Times New Roman"/>
        </w:rPr>
        <w:t>In Louisiana, the rates of school suspension and expulsion are among the highest in the natio</w:t>
      </w:r>
      <w:r w:rsidR="00204EFC">
        <w:rPr>
          <w:rFonts w:ascii="Times New Roman" w:hAnsi="Times New Roman" w:cs="Times New Roman"/>
        </w:rPr>
        <w:t>n, and e</w:t>
      </w:r>
      <w:r w:rsidR="00830FE4">
        <w:rPr>
          <w:rFonts w:ascii="Times New Roman" w:hAnsi="Times New Roman" w:cs="Times New Roman"/>
        </w:rPr>
        <w:t xml:space="preserve">vidence demonstrates significant racial disparities in the </w:t>
      </w:r>
      <w:r w:rsidR="00D40C13">
        <w:rPr>
          <w:rFonts w:ascii="Times New Roman" w:hAnsi="Times New Roman" w:cs="Times New Roman"/>
        </w:rPr>
        <w:t>use</w:t>
      </w:r>
      <w:r w:rsidR="00830FE4">
        <w:rPr>
          <w:rFonts w:ascii="Times New Roman" w:hAnsi="Times New Roman" w:cs="Times New Roman"/>
        </w:rPr>
        <w:t xml:space="preserve"> of these disciplinary </w:t>
      </w:r>
      <w:r w:rsidR="00D40C13">
        <w:rPr>
          <w:rFonts w:ascii="Times New Roman" w:hAnsi="Times New Roman" w:cs="Times New Roman"/>
        </w:rPr>
        <w:t>procedures</w:t>
      </w:r>
      <w:r w:rsidR="004A5451">
        <w:rPr>
          <w:rFonts w:ascii="Times New Roman" w:hAnsi="Times New Roman" w:cs="Times New Roman"/>
        </w:rPr>
        <w:t>.</w:t>
      </w:r>
      <w:r w:rsidR="004A5451" w:rsidRPr="004A5451">
        <w:rPr>
          <w:rFonts w:ascii="Times New Roman" w:hAnsi="Times New Roman" w:cs="Times New Roman"/>
          <w:vertAlign w:val="superscript"/>
        </w:rPr>
        <w:t>1</w:t>
      </w:r>
      <w:r w:rsidR="004A5451">
        <w:rPr>
          <w:rFonts w:ascii="Times New Roman" w:hAnsi="Times New Roman" w:cs="Times New Roman"/>
        </w:rPr>
        <w:t xml:space="preserve"> </w:t>
      </w:r>
      <w:r w:rsidRPr="003667D4">
        <w:rPr>
          <w:rFonts w:ascii="Times New Roman" w:hAnsi="Times New Roman" w:cs="Times New Roman"/>
        </w:rPr>
        <w:t>In 2016, the Louisiana Department of Education reported that Black children accounted for approximately 65% of suspensions and 68% of expulsions statewide, despite representing 44% of public school enrollment</w:t>
      </w:r>
      <w:r w:rsidR="004A5451">
        <w:rPr>
          <w:rFonts w:ascii="Times New Roman" w:hAnsi="Times New Roman" w:cs="Times New Roman"/>
        </w:rPr>
        <w:t>.</w:t>
      </w:r>
      <w:r w:rsidR="004A5451" w:rsidRPr="004A5451">
        <w:rPr>
          <w:rFonts w:ascii="Times New Roman" w:hAnsi="Times New Roman" w:cs="Times New Roman"/>
          <w:vertAlign w:val="superscript"/>
        </w:rPr>
        <w:t>1</w:t>
      </w:r>
      <w:r w:rsidR="004A5451">
        <w:rPr>
          <w:rFonts w:ascii="Times New Roman" w:hAnsi="Times New Roman" w:cs="Times New Roman"/>
        </w:rPr>
        <w:t xml:space="preserve"> </w:t>
      </w:r>
      <w:r w:rsidR="00204EFC">
        <w:rPr>
          <w:rFonts w:ascii="Times New Roman" w:hAnsi="Times New Roman" w:cs="Times New Roman"/>
        </w:rPr>
        <w:t xml:space="preserve">Now considered public health crises, research shows </w:t>
      </w:r>
      <w:r w:rsidR="00A8035E" w:rsidRPr="00A8035E">
        <w:rPr>
          <w:rFonts w:ascii="Times New Roman" w:hAnsi="Times New Roman" w:cs="Times New Roman"/>
        </w:rPr>
        <w:t>meaningful links between school discipline and absenteeism, grade repetition, school failure</w:t>
      </w:r>
      <w:r w:rsidR="00204EFC">
        <w:rPr>
          <w:rFonts w:ascii="Times New Roman" w:hAnsi="Times New Roman" w:cs="Times New Roman"/>
        </w:rPr>
        <w:t xml:space="preserve">, </w:t>
      </w:r>
      <w:r w:rsidR="00A8035E" w:rsidRPr="00A8035E">
        <w:rPr>
          <w:rFonts w:ascii="Times New Roman" w:hAnsi="Times New Roman" w:cs="Times New Roman"/>
        </w:rPr>
        <w:t>dropout, and contact with the justice system</w:t>
      </w:r>
      <w:r w:rsidR="004A5451">
        <w:rPr>
          <w:rFonts w:ascii="Times New Roman" w:hAnsi="Times New Roman" w:cs="Times New Roman"/>
        </w:rPr>
        <w:t>.</w:t>
      </w:r>
      <w:r w:rsidR="004A5451" w:rsidRPr="004A5451">
        <w:rPr>
          <w:rFonts w:ascii="Times New Roman" w:hAnsi="Times New Roman" w:cs="Times New Roman"/>
          <w:vertAlign w:val="superscript"/>
        </w:rPr>
        <w:t>2</w:t>
      </w:r>
    </w:p>
    <w:p w14:paraId="05ABC565" w14:textId="10321F53" w:rsidR="00B87EC2" w:rsidRDefault="00AC1401" w:rsidP="00E61503">
      <w:pPr>
        <w:spacing w:line="480" w:lineRule="auto"/>
        <w:ind w:firstLine="720"/>
        <w:rPr>
          <w:rFonts w:ascii="Times New Roman" w:hAnsi="Times New Roman" w:cs="Times New Roman"/>
        </w:rPr>
      </w:pPr>
      <w:r w:rsidRPr="00AC1401">
        <w:rPr>
          <w:rFonts w:ascii="Times New Roman" w:hAnsi="Times New Roman" w:cs="Times New Roman"/>
        </w:rPr>
        <w:t>Increasingly, research implicates the role of unconscious bias in the disproportionate discipline of Black student</w:t>
      </w:r>
      <w:r w:rsidR="004A5451">
        <w:rPr>
          <w:rFonts w:ascii="Times New Roman" w:hAnsi="Times New Roman" w:cs="Times New Roman"/>
        </w:rPr>
        <w:t>s.</w:t>
      </w:r>
      <w:r w:rsidR="004A5451" w:rsidRPr="004A5451">
        <w:rPr>
          <w:rFonts w:ascii="Times New Roman" w:hAnsi="Times New Roman" w:cs="Times New Roman"/>
          <w:vertAlign w:val="superscript"/>
        </w:rPr>
        <w:t>3</w:t>
      </w:r>
      <w:r w:rsidR="004A5451">
        <w:rPr>
          <w:rFonts w:ascii="Times New Roman" w:hAnsi="Times New Roman" w:cs="Times New Roman"/>
        </w:rPr>
        <w:t xml:space="preserve"> </w:t>
      </w:r>
      <w:r w:rsidR="007B3411">
        <w:rPr>
          <w:rFonts w:ascii="Times New Roman" w:hAnsi="Times New Roman" w:cs="Times New Roman"/>
        </w:rPr>
        <w:t>In</w:t>
      </w:r>
      <w:r w:rsidR="00E61503" w:rsidRPr="00E61503">
        <w:rPr>
          <w:rFonts w:ascii="Times New Roman" w:hAnsi="Times New Roman" w:cs="Times New Roman"/>
        </w:rPr>
        <w:t xml:space="preserve"> the United States</w:t>
      </w:r>
      <w:r w:rsidR="00E61503">
        <w:rPr>
          <w:rFonts w:ascii="Times New Roman" w:hAnsi="Times New Roman" w:cs="Times New Roman"/>
        </w:rPr>
        <w:t>,</w:t>
      </w:r>
      <w:r w:rsidR="001630EB">
        <w:rPr>
          <w:rFonts w:ascii="Times New Roman" w:hAnsi="Times New Roman" w:cs="Times New Roman"/>
        </w:rPr>
        <w:t xml:space="preserve"> Black children </w:t>
      </w:r>
      <w:r w:rsidR="007B3411">
        <w:rPr>
          <w:rFonts w:ascii="Times New Roman" w:hAnsi="Times New Roman" w:cs="Times New Roman"/>
        </w:rPr>
        <w:t xml:space="preserve">are </w:t>
      </w:r>
      <w:r w:rsidR="007B3411" w:rsidRPr="007B3411">
        <w:rPr>
          <w:rFonts w:ascii="Times New Roman" w:hAnsi="Times New Roman" w:cs="Times New Roman"/>
        </w:rPr>
        <w:t>more than three times as likely to be suspended or expelle</w:t>
      </w:r>
      <w:r w:rsidR="007B3411">
        <w:rPr>
          <w:rFonts w:ascii="Times New Roman" w:hAnsi="Times New Roman" w:cs="Times New Roman"/>
        </w:rPr>
        <w:t>d as White students</w:t>
      </w:r>
      <w:r w:rsidR="004A5451">
        <w:rPr>
          <w:rFonts w:ascii="Times New Roman" w:hAnsi="Times New Roman" w:cs="Times New Roman"/>
        </w:rPr>
        <w:t>.</w:t>
      </w:r>
      <w:r w:rsidR="004A5451" w:rsidRPr="004A5451">
        <w:rPr>
          <w:rFonts w:ascii="Times New Roman" w:hAnsi="Times New Roman" w:cs="Times New Roman"/>
          <w:vertAlign w:val="superscript"/>
        </w:rPr>
        <w:t>4</w:t>
      </w:r>
      <w:r w:rsidR="004A5451">
        <w:rPr>
          <w:rFonts w:ascii="Times New Roman" w:hAnsi="Times New Roman" w:cs="Times New Roman"/>
        </w:rPr>
        <w:t xml:space="preserve"> </w:t>
      </w:r>
      <w:r w:rsidR="00E61503">
        <w:rPr>
          <w:rFonts w:ascii="Times New Roman" w:hAnsi="Times New Roman" w:cs="Times New Roman"/>
        </w:rPr>
        <w:t xml:space="preserve">However, there is no evidence to suggest </w:t>
      </w:r>
      <w:r w:rsidR="007B3411">
        <w:rPr>
          <w:rFonts w:ascii="Times New Roman" w:hAnsi="Times New Roman" w:cs="Times New Roman"/>
        </w:rPr>
        <w:t>this overrepresentation</w:t>
      </w:r>
      <w:r w:rsidR="00E61503">
        <w:rPr>
          <w:rFonts w:ascii="Times New Roman" w:hAnsi="Times New Roman" w:cs="Times New Roman"/>
        </w:rPr>
        <w:t xml:space="preserve"> </w:t>
      </w:r>
      <w:r w:rsidR="007B3411">
        <w:rPr>
          <w:rFonts w:ascii="Times New Roman" w:hAnsi="Times New Roman" w:cs="Times New Roman"/>
        </w:rPr>
        <w:t xml:space="preserve">is </w:t>
      </w:r>
      <w:r w:rsidR="001D58CD">
        <w:rPr>
          <w:rFonts w:ascii="Times New Roman" w:hAnsi="Times New Roman" w:cs="Times New Roman"/>
        </w:rPr>
        <w:t>due</w:t>
      </w:r>
      <w:r w:rsidR="00E61503">
        <w:rPr>
          <w:rFonts w:ascii="Times New Roman" w:hAnsi="Times New Roman" w:cs="Times New Roman"/>
        </w:rPr>
        <w:t xml:space="preserve"> to </w:t>
      </w:r>
      <w:r w:rsidR="00A8035E">
        <w:rPr>
          <w:rFonts w:ascii="Times New Roman" w:hAnsi="Times New Roman" w:cs="Times New Roman"/>
        </w:rPr>
        <w:t>disproportionate</w:t>
      </w:r>
      <w:r w:rsidR="00E61503">
        <w:rPr>
          <w:rFonts w:ascii="Times New Roman" w:hAnsi="Times New Roman" w:cs="Times New Roman"/>
        </w:rPr>
        <w:t xml:space="preserve"> rates of misbehavior among Black children. In fact, </w:t>
      </w:r>
      <w:r w:rsidR="004134C1">
        <w:rPr>
          <w:rFonts w:ascii="Times New Roman" w:hAnsi="Times New Roman" w:cs="Times New Roman"/>
        </w:rPr>
        <w:t>previous research</w:t>
      </w:r>
      <w:r w:rsidR="00E61503">
        <w:rPr>
          <w:rFonts w:ascii="Times New Roman" w:hAnsi="Times New Roman" w:cs="Times New Roman"/>
        </w:rPr>
        <w:t xml:space="preserve"> </w:t>
      </w:r>
      <w:r w:rsidR="004134C1">
        <w:rPr>
          <w:rFonts w:ascii="Times New Roman" w:hAnsi="Times New Roman" w:cs="Times New Roman"/>
        </w:rPr>
        <w:t>indicates</w:t>
      </w:r>
      <w:r w:rsidR="00E61503">
        <w:rPr>
          <w:rFonts w:ascii="Times New Roman" w:hAnsi="Times New Roman" w:cs="Times New Roman"/>
        </w:rPr>
        <w:t xml:space="preserve"> that Black students are often subject to higher rates of severe punishment for less serious, more subjective infractions </w:t>
      </w:r>
      <w:r w:rsidR="00BF402E">
        <w:rPr>
          <w:rFonts w:ascii="Times New Roman" w:hAnsi="Times New Roman" w:cs="Times New Roman"/>
        </w:rPr>
        <w:t>than their</w:t>
      </w:r>
      <w:r w:rsidR="00E61503">
        <w:rPr>
          <w:rFonts w:ascii="Times New Roman" w:hAnsi="Times New Roman" w:cs="Times New Roman"/>
        </w:rPr>
        <w:t xml:space="preserve"> </w:t>
      </w:r>
      <w:r w:rsidR="001C7474">
        <w:rPr>
          <w:rFonts w:ascii="Times New Roman" w:hAnsi="Times New Roman" w:cs="Times New Roman"/>
        </w:rPr>
        <w:t>W</w:t>
      </w:r>
      <w:r w:rsidR="00E61503">
        <w:rPr>
          <w:rFonts w:ascii="Times New Roman" w:hAnsi="Times New Roman" w:cs="Times New Roman"/>
        </w:rPr>
        <w:t>hite peers</w:t>
      </w:r>
      <w:r w:rsidR="004A5451">
        <w:rPr>
          <w:rFonts w:ascii="Times New Roman" w:hAnsi="Times New Roman" w:cs="Times New Roman"/>
        </w:rPr>
        <w:t>.</w:t>
      </w:r>
      <w:r w:rsidR="004A5451">
        <w:rPr>
          <w:rFonts w:ascii="Times New Roman" w:hAnsi="Times New Roman" w:cs="Times New Roman"/>
          <w:vertAlign w:val="superscript"/>
        </w:rPr>
        <w:t>3,4</w:t>
      </w:r>
    </w:p>
    <w:p w14:paraId="6BE1916B" w14:textId="339F83C0" w:rsidR="0058607C" w:rsidRPr="008019F6" w:rsidRDefault="00B41DD9" w:rsidP="008019F6">
      <w:pPr>
        <w:spacing w:line="480" w:lineRule="auto"/>
        <w:ind w:firstLine="720"/>
        <w:rPr>
          <w:rFonts w:ascii="Times New Roman" w:hAnsi="Times New Roman" w:cs="Times New Roman"/>
        </w:rPr>
      </w:pPr>
      <w:r>
        <w:rPr>
          <w:rFonts w:ascii="Times New Roman" w:hAnsi="Times New Roman" w:cs="Times New Roman"/>
        </w:rPr>
        <w:t>E</w:t>
      </w:r>
      <w:r w:rsidRPr="00B41DD9">
        <w:rPr>
          <w:rFonts w:ascii="Times New Roman" w:hAnsi="Times New Roman" w:cs="Times New Roman"/>
        </w:rPr>
        <w:t>ducation is a well-documented social determinant of health</w:t>
      </w:r>
      <w:r>
        <w:rPr>
          <w:rFonts w:ascii="Times New Roman" w:hAnsi="Times New Roman" w:cs="Times New Roman"/>
        </w:rPr>
        <w:t>, predictive of life expectancy, morbidity, health behavior, and economic stability</w:t>
      </w:r>
      <w:r w:rsidR="004A5451">
        <w:rPr>
          <w:rFonts w:ascii="Times New Roman" w:hAnsi="Times New Roman" w:cs="Times New Roman"/>
        </w:rPr>
        <w:t>.</w:t>
      </w:r>
      <w:r w:rsidR="004A5451" w:rsidRPr="004A5451">
        <w:rPr>
          <w:rFonts w:ascii="Times New Roman" w:hAnsi="Times New Roman" w:cs="Times New Roman"/>
          <w:vertAlign w:val="superscript"/>
        </w:rPr>
        <w:t>5</w:t>
      </w:r>
      <w:r w:rsidR="00204EFC">
        <w:rPr>
          <w:rFonts w:ascii="Times New Roman" w:hAnsi="Times New Roman" w:cs="Times New Roman"/>
        </w:rPr>
        <w:t xml:space="preserve"> </w:t>
      </w:r>
      <w:r w:rsidR="00BF402E" w:rsidRPr="00BF402E">
        <w:rPr>
          <w:rFonts w:ascii="Times New Roman" w:hAnsi="Times New Roman" w:cs="Times New Roman"/>
        </w:rPr>
        <w:t>There is a need to examine the explanatory factors underlying disparities in suspension and expulsion, which are known barriers to educational attainment.</w:t>
      </w:r>
      <w:r w:rsidR="00BF402E">
        <w:rPr>
          <w:rFonts w:ascii="Times New Roman" w:hAnsi="Times New Roman" w:cs="Times New Roman"/>
        </w:rPr>
        <w:t xml:space="preserve"> </w:t>
      </w:r>
      <w:r w:rsidR="00FF115B">
        <w:rPr>
          <w:rFonts w:ascii="Times New Roman" w:hAnsi="Times New Roman" w:cs="Times New Roman"/>
        </w:rPr>
        <w:t xml:space="preserve">Given the </w:t>
      </w:r>
      <w:r w:rsidR="00FF115B" w:rsidRPr="00FF115B">
        <w:rPr>
          <w:rFonts w:ascii="Times New Roman" w:hAnsi="Times New Roman" w:cs="Times New Roman"/>
        </w:rPr>
        <w:t xml:space="preserve">high incidence and </w:t>
      </w:r>
      <w:r w:rsidR="0064704C">
        <w:rPr>
          <w:rFonts w:ascii="Times New Roman" w:hAnsi="Times New Roman" w:cs="Times New Roman"/>
        </w:rPr>
        <w:t>racially disparate application</w:t>
      </w:r>
      <w:r w:rsidR="00FF115B" w:rsidRPr="00FF115B">
        <w:rPr>
          <w:rFonts w:ascii="Times New Roman" w:hAnsi="Times New Roman" w:cs="Times New Roman"/>
        </w:rPr>
        <w:t xml:space="preserve"> </w:t>
      </w:r>
      <w:r w:rsidR="00FF115B">
        <w:rPr>
          <w:rFonts w:ascii="Times New Roman" w:hAnsi="Times New Roman" w:cs="Times New Roman"/>
        </w:rPr>
        <w:t>of suspension and expulsion in Louisiana public schools, t</w:t>
      </w:r>
      <w:r w:rsidR="000F76D4">
        <w:rPr>
          <w:rFonts w:ascii="Times New Roman" w:hAnsi="Times New Roman" w:cs="Times New Roman"/>
        </w:rPr>
        <w:t xml:space="preserve">he objective of this analysis was to assess </w:t>
      </w:r>
      <w:r w:rsidR="00EB4C50">
        <w:rPr>
          <w:rFonts w:ascii="Times New Roman" w:hAnsi="Times New Roman" w:cs="Times New Roman"/>
        </w:rPr>
        <w:t>parish</w:t>
      </w:r>
      <w:r w:rsidR="00E13379">
        <w:rPr>
          <w:rFonts w:ascii="Times New Roman" w:hAnsi="Times New Roman" w:cs="Times New Roman"/>
        </w:rPr>
        <w:t xml:space="preserve"> (county)</w:t>
      </w:r>
      <w:r w:rsidR="006B71B5">
        <w:rPr>
          <w:rFonts w:ascii="Times New Roman" w:hAnsi="Times New Roman" w:cs="Times New Roman"/>
        </w:rPr>
        <w:t xml:space="preserve"> </w:t>
      </w:r>
      <w:r w:rsidR="000F76D4">
        <w:rPr>
          <w:rFonts w:ascii="Times New Roman" w:hAnsi="Times New Roman" w:cs="Times New Roman"/>
        </w:rPr>
        <w:t xml:space="preserve">level associations </w:t>
      </w:r>
      <w:r w:rsidR="007B68D1">
        <w:rPr>
          <w:rFonts w:ascii="Times New Roman" w:hAnsi="Times New Roman" w:cs="Times New Roman"/>
        </w:rPr>
        <w:t>between</w:t>
      </w:r>
      <w:r w:rsidR="004D2C18">
        <w:rPr>
          <w:rFonts w:ascii="Times New Roman" w:hAnsi="Times New Roman" w:cs="Times New Roman"/>
        </w:rPr>
        <w:t xml:space="preserve"> racial disparities in</w:t>
      </w:r>
      <w:r w:rsidR="000F76D4">
        <w:rPr>
          <w:rFonts w:ascii="Times New Roman" w:hAnsi="Times New Roman" w:cs="Times New Roman"/>
        </w:rPr>
        <w:t xml:space="preserve"> school disciplin</w:t>
      </w:r>
      <w:r w:rsidR="005E1823">
        <w:rPr>
          <w:rFonts w:ascii="Times New Roman" w:hAnsi="Times New Roman" w:cs="Times New Roman"/>
        </w:rPr>
        <w:t>e</w:t>
      </w:r>
      <w:r w:rsidR="000F76D4">
        <w:rPr>
          <w:rFonts w:ascii="Times New Roman" w:hAnsi="Times New Roman" w:cs="Times New Roman"/>
        </w:rPr>
        <w:t xml:space="preserve"> and </w:t>
      </w:r>
      <w:r w:rsidR="00C361D8" w:rsidRPr="00C361D8">
        <w:rPr>
          <w:rFonts w:ascii="Times New Roman" w:hAnsi="Times New Roman" w:cs="Times New Roman"/>
        </w:rPr>
        <w:t xml:space="preserve">implicit </w:t>
      </w:r>
      <w:r w:rsidR="000F76D4">
        <w:rPr>
          <w:rFonts w:ascii="Times New Roman" w:hAnsi="Times New Roman" w:cs="Times New Roman"/>
        </w:rPr>
        <w:t>racial biases.</w:t>
      </w:r>
    </w:p>
    <w:p w14:paraId="2E895F46" w14:textId="77777777" w:rsidR="004A5451" w:rsidRDefault="004A5451" w:rsidP="0058607C">
      <w:pPr>
        <w:spacing w:line="480" w:lineRule="auto"/>
        <w:jc w:val="center"/>
        <w:rPr>
          <w:rFonts w:ascii="Times New Roman" w:hAnsi="Times New Roman" w:cs="Times New Roman"/>
          <w:b/>
          <w:bCs/>
        </w:rPr>
      </w:pPr>
    </w:p>
    <w:p w14:paraId="3B138D6F" w14:textId="77777777" w:rsidR="004A5451" w:rsidRDefault="004A5451" w:rsidP="0058607C">
      <w:pPr>
        <w:spacing w:line="480" w:lineRule="auto"/>
        <w:jc w:val="center"/>
        <w:rPr>
          <w:rFonts w:ascii="Times New Roman" w:hAnsi="Times New Roman" w:cs="Times New Roman"/>
          <w:b/>
          <w:bCs/>
        </w:rPr>
      </w:pPr>
    </w:p>
    <w:p w14:paraId="6F9728E2" w14:textId="6718BCE5" w:rsidR="0099606B" w:rsidRPr="0099606B" w:rsidRDefault="0099606B" w:rsidP="0058607C">
      <w:pPr>
        <w:spacing w:line="480" w:lineRule="auto"/>
        <w:jc w:val="center"/>
        <w:rPr>
          <w:rFonts w:ascii="Times New Roman" w:hAnsi="Times New Roman" w:cs="Times New Roman"/>
          <w:b/>
          <w:bCs/>
        </w:rPr>
      </w:pPr>
      <w:r>
        <w:rPr>
          <w:rFonts w:ascii="Times New Roman" w:hAnsi="Times New Roman" w:cs="Times New Roman"/>
          <w:b/>
          <w:bCs/>
        </w:rPr>
        <w:lastRenderedPageBreak/>
        <w:t>Methods</w:t>
      </w:r>
    </w:p>
    <w:p w14:paraId="49AE60AC" w14:textId="376092AD" w:rsidR="0009511D" w:rsidRDefault="000F76D4" w:rsidP="0099606B">
      <w:pPr>
        <w:spacing w:line="480" w:lineRule="auto"/>
        <w:rPr>
          <w:rFonts w:ascii="Times New Roman" w:hAnsi="Times New Roman" w:cs="Times New Roman"/>
        </w:rPr>
      </w:pPr>
      <w:r>
        <w:rPr>
          <w:rFonts w:ascii="Times New Roman" w:hAnsi="Times New Roman" w:cs="Times New Roman"/>
        </w:rPr>
        <w:tab/>
      </w:r>
      <w:r w:rsidR="00892D56">
        <w:rPr>
          <w:rFonts w:ascii="Times New Roman" w:hAnsi="Times New Roman" w:cs="Times New Roman"/>
        </w:rPr>
        <w:t xml:space="preserve">In the present study, investigators examined data for the 2015–16 through 2018–19 school years from all Louisiana parishes (N=64). </w:t>
      </w:r>
      <w:r w:rsidR="00855DA3">
        <w:rPr>
          <w:rFonts w:ascii="Times New Roman" w:hAnsi="Times New Roman" w:cs="Times New Roman"/>
        </w:rPr>
        <w:t xml:space="preserve">To determine the association between racial disparities in school discipline outcomes and </w:t>
      </w:r>
      <w:r w:rsidR="00855DA3" w:rsidRPr="00855DA3">
        <w:rPr>
          <w:rFonts w:ascii="Times New Roman" w:hAnsi="Times New Roman" w:cs="Times New Roman"/>
        </w:rPr>
        <w:t>regional estimates of implicit bias</w:t>
      </w:r>
      <w:r w:rsidR="00B20FB6">
        <w:rPr>
          <w:rFonts w:ascii="Times New Roman" w:hAnsi="Times New Roman" w:cs="Times New Roman"/>
        </w:rPr>
        <w:t>,</w:t>
      </w:r>
      <w:r w:rsidR="00855DA3">
        <w:rPr>
          <w:rFonts w:ascii="Times New Roman" w:hAnsi="Times New Roman" w:cs="Times New Roman"/>
        </w:rPr>
        <w:t xml:space="preserve"> data were </w:t>
      </w:r>
      <w:r w:rsidR="00892D56">
        <w:rPr>
          <w:rFonts w:ascii="Times New Roman" w:hAnsi="Times New Roman" w:cs="Times New Roman"/>
        </w:rPr>
        <w:t>collected</w:t>
      </w:r>
      <w:r w:rsidR="00855DA3">
        <w:rPr>
          <w:rFonts w:ascii="Times New Roman" w:hAnsi="Times New Roman" w:cs="Times New Roman"/>
        </w:rPr>
        <w:t xml:space="preserve"> from the following sources: (1) the Louisiana Department of Education</w:t>
      </w:r>
      <w:r w:rsidR="00C71437">
        <w:rPr>
          <w:rFonts w:ascii="Times New Roman" w:hAnsi="Times New Roman" w:cs="Times New Roman"/>
        </w:rPr>
        <w:t>;</w:t>
      </w:r>
      <w:r w:rsidR="00855DA3">
        <w:rPr>
          <w:rFonts w:ascii="Times New Roman" w:hAnsi="Times New Roman" w:cs="Times New Roman"/>
        </w:rPr>
        <w:t xml:space="preserve"> and (2) </w:t>
      </w:r>
      <w:r w:rsidR="00855DA3" w:rsidRPr="00855DA3">
        <w:rPr>
          <w:rFonts w:ascii="Times New Roman" w:hAnsi="Times New Roman" w:cs="Times New Roman"/>
        </w:rPr>
        <w:t>Project Implicit, which hosts the largest known repository of data regarding bias</w:t>
      </w:r>
      <w:r w:rsidR="00855DA3">
        <w:rPr>
          <w:rFonts w:ascii="Times New Roman" w:hAnsi="Times New Roman" w:cs="Times New Roman"/>
        </w:rPr>
        <w:t xml:space="preserve">. </w:t>
      </w:r>
    </w:p>
    <w:p w14:paraId="6B65996A" w14:textId="77777777" w:rsidR="0009511D" w:rsidRDefault="00892D56" w:rsidP="0009511D">
      <w:pPr>
        <w:spacing w:line="480" w:lineRule="auto"/>
        <w:ind w:firstLine="720"/>
        <w:rPr>
          <w:rFonts w:ascii="Times New Roman" w:hAnsi="Times New Roman" w:cs="Times New Roman"/>
        </w:rPr>
      </w:pPr>
      <w:r>
        <w:rPr>
          <w:rFonts w:ascii="Times New Roman" w:hAnsi="Times New Roman" w:cs="Times New Roman"/>
        </w:rPr>
        <w:t>School discipline</w:t>
      </w:r>
      <w:r w:rsidR="00855DA3" w:rsidRPr="00855DA3">
        <w:rPr>
          <w:rFonts w:ascii="Times New Roman" w:hAnsi="Times New Roman" w:cs="Times New Roman"/>
        </w:rPr>
        <w:t xml:space="preserve"> rates were available at the parish level per racial group. </w:t>
      </w:r>
      <w:r w:rsidR="00617865">
        <w:rPr>
          <w:rFonts w:ascii="Times New Roman" w:hAnsi="Times New Roman" w:cs="Times New Roman"/>
        </w:rPr>
        <w:t>I</w:t>
      </w:r>
      <w:r>
        <w:rPr>
          <w:rFonts w:ascii="Times New Roman" w:hAnsi="Times New Roman" w:cs="Times New Roman"/>
        </w:rPr>
        <w:t xml:space="preserve">nvestigators </w:t>
      </w:r>
      <w:r w:rsidR="00855DA3" w:rsidRPr="00855DA3">
        <w:rPr>
          <w:rFonts w:ascii="Times New Roman" w:hAnsi="Times New Roman" w:cs="Times New Roman"/>
        </w:rPr>
        <w:t xml:space="preserve">examined disparities in the proportion of Black students experiencing a </w:t>
      </w:r>
      <w:r>
        <w:rPr>
          <w:rFonts w:ascii="Times New Roman" w:hAnsi="Times New Roman" w:cs="Times New Roman"/>
        </w:rPr>
        <w:t>school discipline</w:t>
      </w:r>
      <w:r w:rsidR="00855DA3" w:rsidRPr="00855DA3">
        <w:rPr>
          <w:rFonts w:ascii="Times New Roman" w:hAnsi="Times New Roman" w:cs="Times New Roman"/>
        </w:rPr>
        <w:t xml:space="preserve"> outcome relative to White peers. Specifically, differences in the proportion of disciplinary rates for Black vs. White students were used as the outcome variable for the following outcomes: In-School Suspension (ISS), Out-of-School Suspension (OSS), In-School Expulsion (ISE), and Out-of-School Expulsion (OSE).</w:t>
      </w:r>
      <w:r>
        <w:rPr>
          <w:rFonts w:ascii="Times New Roman" w:hAnsi="Times New Roman" w:cs="Times New Roman"/>
        </w:rPr>
        <w:t xml:space="preserve"> </w:t>
      </w:r>
    </w:p>
    <w:p w14:paraId="39F4F28D" w14:textId="77777777" w:rsidR="0009511D" w:rsidRDefault="00355172" w:rsidP="0009511D">
      <w:pPr>
        <w:spacing w:line="480" w:lineRule="auto"/>
        <w:ind w:firstLine="720"/>
        <w:rPr>
          <w:rFonts w:ascii="Times New Roman" w:hAnsi="Times New Roman" w:cs="Times New Roman"/>
        </w:rPr>
      </w:pPr>
      <w:r>
        <w:rPr>
          <w:rFonts w:ascii="Times New Roman" w:hAnsi="Times New Roman" w:cs="Times New Roman"/>
        </w:rPr>
        <w:t>I</w:t>
      </w:r>
      <w:r w:rsidR="003C1075">
        <w:rPr>
          <w:rFonts w:ascii="Times New Roman" w:hAnsi="Times New Roman" w:cs="Times New Roman"/>
        </w:rPr>
        <w:t>mplicit bias</w:t>
      </w:r>
      <w:r>
        <w:rPr>
          <w:rFonts w:ascii="Times New Roman" w:hAnsi="Times New Roman" w:cs="Times New Roman"/>
        </w:rPr>
        <w:t xml:space="preserve"> </w:t>
      </w:r>
      <w:r w:rsidR="000969AE">
        <w:rPr>
          <w:rFonts w:ascii="Times New Roman" w:hAnsi="Times New Roman" w:cs="Times New Roman"/>
        </w:rPr>
        <w:t>measures</w:t>
      </w:r>
      <w:r w:rsidR="003C1075">
        <w:rPr>
          <w:rFonts w:ascii="Times New Roman" w:hAnsi="Times New Roman" w:cs="Times New Roman"/>
        </w:rPr>
        <w:t xml:space="preserve"> </w:t>
      </w:r>
      <w:r w:rsidR="000969AE">
        <w:rPr>
          <w:rFonts w:ascii="Times New Roman" w:hAnsi="Times New Roman" w:cs="Times New Roman"/>
        </w:rPr>
        <w:t>were</w:t>
      </w:r>
      <w:r w:rsidR="00AE4572">
        <w:rPr>
          <w:rFonts w:ascii="Times New Roman" w:hAnsi="Times New Roman" w:cs="Times New Roman"/>
        </w:rPr>
        <w:t xml:space="preserve"> </w:t>
      </w:r>
      <w:r w:rsidR="00892D56">
        <w:rPr>
          <w:rFonts w:ascii="Times New Roman" w:hAnsi="Times New Roman" w:cs="Times New Roman"/>
        </w:rPr>
        <w:t>derived from respondent scores on</w:t>
      </w:r>
      <w:r w:rsidR="001D349E">
        <w:rPr>
          <w:rFonts w:ascii="Times New Roman" w:hAnsi="Times New Roman" w:cs="Times New Roman"/>
        </w:rPr>
        <w:t xml:space="preserve"> the </w:t>
      </w:r>
      <w:r w:rsidR="003C1075">
        <w:rPr>
          <w:rFonts w:ascii="Times New Roman" w:hAnsi="Times New Roman" w:cs="Times New Roman"/>
        </w:rPr>
        <w:t>Implicit Association Test (IAT)</w:t>
      </w:r>
      <w:r w:rsidR="00892D56">
        <w:rPr>
          <w:rFonts w:ascii="Times New Roman" w:hAnsi="Times New Roman" w:cs="Times New Roman"/>
        </w:rPr>
        <w:t>, which estimates</w:t>
      </w:r>
      <w:r w:rsidR="00CA6810">
        <w:rPr>
          <w:rFonts w:ascii="Times New Roman" w:hAnsi="Times New Roman" w:cs="Times New Roman"/>
        </w:rPr>
        <w:t xml:space="preserve"> a participant’s </w:t>
      </w:r>
      <w:r w:rsidR="003C1075">
        <w:rPr>
          <w:rFonts w:ascii="Times New Roman" w:hAnsi="Times New Roman" w:cs="Times New Roman"/>
        </w:rPr>
        <w:t xml:space="preserve">implicit </w:t>
      </w:r>
      <w:r>
        <w:rPr>
          <w:rFonts w:ascii="Times New Roman" w:hAnsi="Times New Roman" w:cs="Times New Roman"/>
        </w:rPr>
        <w:t xml:space="preserve">associations between race categories and positive or negative feelings. </w:t>
      </w:r>
      <w:r w:rsidR="00126E4C">
        <w:rPr>
          <w:rFonts w:ascii="Times New Roman" w:hAnsi="Times New Roman" w:cs="Times New Roman"/>
        </w:rPr>
        <w:t>Positive</w:t>
      </w:r>
      <w:r>
        <w:rPr>
          <w:rFonts w:ascii="Times New Roman" w:hAnsi="Times New Roman" w:cs="Times New Roman"/>
        </w:rPr>
        <w:t xml:space="preserve"> IAT</w:t>
      </w:r>
      <w:r w:rsidR="00126E4C">
        <w:rPr>
          <w:rFonts w:ascii="Times New Roman" w:hAnsi="Times New Roman" w:cs="Times New Roman"/>
        </w:rPr>
        <w:t xml:space="preserve"> scores demonstrate an association between white race and positive feelings</w:t>
      </w:r>
      <w:r w:rsidR="00892D56">
        <w:rPr>
          <w:rFonts w:ascii="Times New Roman" w:hAnsi="Times New Roman" w:cs="Times New Roman"/>
        </w:rPr>
        <w:t xml:space="preserve"> (pro-White)</w:t>
      </w:r>
      <w:r w:rsidR="00126E4C">
        <w:rPr>
          <w:rFonts w:ascii="Times New Roman" w:hAnsi="Times New Roman" w:cs="Times New Roman"/>
        </w:rPr>
        <w:t xml:space="preserve">, </w:t>
      </w:r>
      <w:r w:rsidR="00EF6884">
        <w:rPr>
          <w:rFonts w:ascii="Times New Roman" w:hAnsi="Times New Roman" w:cs="Times New Roman"/>
        </w:rPr>
        <w:t xml:space="preserve">and </w:t>
      </w:r>
      <w:r w:rsidR="00126E4C">
        <w:rPr>
          <w:rFonts w:ascii="Times New Roman" w:hAnsi="Times New Roman" w:cs="Times New Roman"/>
        </w:rPr>
        <w:t xml:space="preserve">Black race </w:t>
      </w:r>
      <w:r w:rsidR="00EF6884">
        <w:rPr>
          <w:rFonts w:ascii="Times New Roman" w:hAnsi="Times New Roman" w:cs="Times New Roman"/>
        </w:rPr>
        <w:t>with</w:t>
      </w:r>
      <w:r w:rsidR="00126E4C">
        <w:rPr>
          <w:rFonts w:ascii="Times New Roman" w:hAnsi="Times New Roman" w:cs="Times New Roman"/>
        </w:rPr>
        <w:t xml:space="preserve"> negative feelings</w:t>
      </w:r>
      <w:r w:rsidR="00892D56">
        <w:rPr>
          <w:rFonts w:ascii="Times New Roman" w:hAnsi="Times New Roman" w:cs="Times New Roman"/>
        </w:rPr>
        <w:t xml:space="preserve"> (anti-Black)</w:t>
      </w:r>
      <w:r w:rsidR="00126E4C">
        <w:rPr>
          <w:rFonts w:ascii="Times New Roman" w:hAnsi="Times New Roman" w:cs="Times New Roman"/>
        </w:rPr>
        <w:t>. Negative IAT scores reflect the opposite</w:t>
      </w:r>
      <w:r w:rsidR="00892D56">
        <w:rPr>
          <w:rFonts w:ascii="Times New Roman" w:hAnsi="Times New Roman" w:cs="Times New Roman"/>
        </w:rPr>
        <w:t>. A</w:t>
      </w:r>
      <w:r w:rsidR="00126E4C">
        <w:rPr>
          <w:rFonts w:ascii="Times New Roman" w:hAnsi="Times New Roman" w:cs="Times New Roman"/>
        </w:rPr>
        <w:t xml:space="preserve"> score of zero indicates no </w:t>
      </w:r>
      <w:r w:rsidR="00115D99">
        <w:rPr>
          <w:rFonts w:ascii="Times New Roman" w:hAnsi="Times New Roman" w:cs="Times New Roman"/>
        </w:rPr>
        <w:t xml:space="preserve">implicit </w:t>
      </w:r>
      <w:r w:rsidR="00126E4C">
        <w:rPr>
          <w:rFonts w:ascii="Times New Roman" w:hAnsi="Times New Roman" w:cs="Times New Roman"/>
        </w:rPr>
        <w:t>association</w:t>
      </w:r>
      <w:r w:rsidR="000F76D4">
        <w:rPr>
          <w:rFonts w:ascii="Times New Roman" w:hAnsi="Times New Roman" w:cs="Times New Roman"/>
        </w:rPr>
        <w:t>. IAT test date was used to stratify results by school year, with August 1</w:t>
      </w:r>
      <w:r w:rsidR="00AE4572">
        <w:rPr>
          <w:rFonts w:ascii="Times New Roman" w:hAnsi="Times New Roman" w:cs="Times New Roman"/>
        </w:rPr>
        <w:t>,</w:t>
      </w:r>
      <w:r w:rsidR="000F76D4">
        <w:rPr>
          <w:rFonts w:ascii="Times New Roman" w:hAnsi="Times New Roman" w:cs="Times New Roman"/>
        </w:rPr>
        <w:t xml:space="preserve"> 201X–July 31</w:t>
      </w:r>
      <w:r w:rsidR="00AE4572">
        <w:rPr>
          <w:rFonts w:ascii="Times New Roman" w:hAnsi="Times New Roman" w:cs="Times New Roman"/>
        </w:rPr>
        <w:t>,</w:t>
      </w:r>
      <w:r w:rsidR="000F76D4">
        <w:rPr>
          <w:rFonts w:ascii="Times New Roman" w:hAnsi="Times New Roman" w:cs="Times New Roman"/>
        </w:rPr>
        <w:t xml:space="preserve"> 201X+1 constituting an entire school year. </w:t>
      </w:r>
      <w:r>
        <w:rPr>
          <w:rFonts w:ascii="Times New Roman" w:hAnsi="Times New Roman" w:cs="Times New Roman"/>
        </w:rPr>
        <w:t>The analysis included a</w:t>
      </w:r>
      <w:r w:rsidR="000F76D4">
        <w:rPr>
          <w:rFonts w:ascii="Times New Roman" w:hAnsi="Times New Roman" w:cs="Times New Roman"/>
        </w:rPr>
        <w:t xml:space="preserve"> total of</w:t>
      </w:r>
      <w:r w:rsidR="00EF6884">
        <w:rPr>
          <w:rFonts w:ascii="Times New Roman" w:hAnsi="Times New Roman" w:cs="Times New Roman"/>
        </w:rPr>
        <w:t xml:space="preserve"> 10,652</w:t>
      </w:r>
      <w:r w:rsidR="000F76D4">
        <w:rPr>
          <w:rFonts w:ascii="Times New Roman" w:hAnsi="Times New Roman" w:cs="Times New Roman"/>
        </w:rPr>
        <w:t xml:space="preserve"> IAT</w:t>
      </w:r>
      <w:r w:rsidR="00EF6884">
        <w:rPr>
          <w:rFonts w:ascii="Times New Roman" w:hAnsi="Times New Roman" w:cs="Times New Roman"/>
        </w:rPr>
        <w:t xml:space="preserve"> scores</w:t>
      </w:r>
      <w:r w:rsidR="000F76D4">
        <w:rPr>
          <w:rFonts w:ascii="Times New Roman" w:hAnsi="Times New Roman" w:cs="Times New Roman"/>
        </w:rPr>
        <w:t xml:space="preserve">. </w:t>
      </w:r>
    </w:p>
    <w:p w14:paraId="1CCFF17A" w14:textId="50DD899C" w:rsidR="002439B4" w:rsidRPr="00176579" w:rsidRDefault="000F76D4" w:rsidP="00176579">
      <w:pPr>
        <w:spacing w:line="480" w:lineRule="auto"/>
        <w:ind w:firstLine="720"/>
        <w:rPr>
          <w:rFonts w:ascii="Times New Roman" w:hAnsi="Times New Roman" w:cs="Times New Roman"/>
        </w:rPr>
      </w:pPr>
      <w:r>
        <w:rPr>
          <w:rFonts w:ascii="Times New Roman" w:hAnsi="Times New Roman" w:cs="Times New Roman"/>
        </w:rPr>
        <w:t xml:space="preserve">Multilevel regression modeling </w:t>
      </w:r>
      <w:r w:rsidR="00355172">
        <w:rPr>
          <w:rFonts w:ascii="Times New Roman" w:hAnsi="Times New Roman" w:cs="Times New Roman"/>
        </w:rPr>
        <w:t>examined</w:t>
      </w:r>
      <w:r>
        <w:rPr>
          <w:rFonts w:ascii="Times New Roman" w:hAnsi="Times New Roman" w:cs="Times New Roman"/>
        </w:rPr>
        <w:t xml:space="preserve"> parish</w:t>
      </w:r>
      <w:r w:rsidR="00AE4572">
        <w:rPr>
          <w:rFonts w:ascii="Times New Roman" w:hAnsi="Times New Roman" w:cs="Times New Roman"/>
        </w:rPr>
        <w:t>-</w:t>
      </w:r>
      <w:r>
        <w:rPr>
          <w:rFonts w:ascii="Times New Roman" w:hAnsi="Times New Roman" w:cs="Times New Roman"/>
        </w:rPr>
        <w:t xml:space="preserve">level differences in </w:t>
      </w:r>
      <w:r w:rsidR="00AE4572">
        <w:rPr>
          <w:rFonts w:ascii="Times New Roman" w:hAnsi="Times New Roman" w:cs="Times New Roman"/>
        </w:rPr>
        <w:t>school discipline</w:t>
      </w:r>
      <w:r>
        <w:rPr>
          <w:rFonts w:ascii="Times New Roman" w:hAnsi="Times New Roman" w:cs="Times New Roman"/>
        </w:rPr>
        <w:t xml:space="preserve"> outcomes</w:t>
      </w:r>
      <w:r w:rsidR="00126E4C">
        <w:rPr>
          <w:rFonts w:ascii="Times New Roman" w:hAnsi="Times New Roman" w:cs="Times New Roman"/>
        </w:rPr>
        <w:t xml:space="preserve"> as associated with IAT data.</w:t>
      </w:r>
      <w:r w:rsidR="00892D56">
        <w:rPr>
          <w:rFonts w:ascii="Times New Roman" w:hAnsi="Times New Roman" w:cs="Times New Roman"/>
        </w:rPr>
        <w:t xml:space="preserve"> </w:t>
      </w:r>
      <w:r w:rsidR="00892D56" w:rsidRPr="00892D56">
        <w:rPr>
          <w:rFonts w:ascii="Times New Roman" w:hAnsi="Times New Roman" w:cs="Times New Roman"/>
        </w:rPr>
        <w:t>Statistical analyses were conducted using SAS Version 9.4.</w:t>
      </w:r>
      <w:r w:rsidR="00126E4C">
        <w:rPr>
          <w:rFonts w:ascii="Times New Roman" w:hAnsi="Times New Roman" w:cs="Times New Roman"/>
        </w:rPr>
        <w:t xml:space="preserve"> </w:t>
      </w:r>
      <w:r w:rsidR="00152A28">
        <w:rPr>
          <w:rFonts w:ascii="Times New Roman" w:hAnsi="Times New Roman" w:cs="Times New Roman"/>
        </w:rPr>
        <w:t xml:space="preserve">Data were </w:t>
      </w:r>
      <w:r w:rsidR="00152A28" w:rsidRPr="00152A28">
        <w:rPr>
          <w:rFonts w:ascii="Times New Roman" w:hAnsi="Times New Roman" w:cs="Times New Roman"/>
        </w:rPr>
        <w:t>geocoded and visualized using ArcGIS</w:t>
      </w:r>
      <w:r w:rsidR="00152A28">
        <w:rPr>
          <w:rFonts w:ascii="Times New Roman" w:hAnsi="Times New Roman" w:cs="Times New Roman"/>
        </w:rPr>
        <w:t xml:space="preserve"> </w:t>
      </w:r>
      <w:r w:rsidR="00EF6884">
        <w:rPr>
          <w:rFonts w:ascii="Times New Roman" w:hAnsi="Times New Roman" w:cs="Times New Roman"/>
        </w:rPr>
        <w:t xml:space="preserve">Desktop </w:t>
      </w:r>
      <w:r w:rsidR="00152A28">
        <w:rPr>
          <w:rFonts w:ascii="Times New Roman" w:hAnsi="Times New Roman" w:cs="Times New Roman"/>
        </w:rPr>
        <w:t>10.7.1 (Esri).</w:t>
      </w:r>
      <w:r w:rsidR="00D8672F">
        <w:rPr>
          <w:rFonts w:ascii="Times New Roman" w:hAnsi="Times New Roman" w:cs="Times New Roman"/>
        </w:rPr>
        <w:t xml:space="preserve"> </w:t>
      </w:r>
    </w:p>
    <w:p w14:paraId="5A339776" w14:textId="77777777" w:rsidR="004A5451" w:rsidRDefault="004A5451" w:rsidP="0058607C">
      <w:pPr>
        <w:spacing w:line="480" w:lineRule="auto"/>
        <w:jc w:val="center"/>
        <w:rPr>
          <w:rFonts w:ascii="Times New Roman" w:hAnsi="Times New Roman" w:cs="Times New Roman"/>
          <w:b/>
          <w:bCs/>
        </w:rPr>
      </w:pPr>
    </w:p>
    <w:p w14:paraId="22745849" w14:textId="7825B8E8" w:rsidR="0099606B" w:rsidRPr="0099606B" w:rsidRDefault="002439B4" w:rsidP="0058607C">
      <w:pPr>
        <w:spacing w:line="480" w:lineRule="auto"/>
        <w:jc w:val="center"/>
        <w:rPr>
          <w:rFonts w:ascii="Times New Roman" w:hAnsi="Times New Roman" w:cs="Times New Roman"/>
          <w:b/>
          <w:bCs/>
        </w:rPr>
      </w:pPr>
      <w:r>
        <w:rPr>
          <w:rFonts w:ascii="Times New Roman" w:hAnsi="Times New Roman" w:cs="Times New Roman"/>
          <w:b/>
          <w:bCs/>
        </w:rPr>
        <w:lastRenderedPageBreak/>
        <w:t>Results</w:t>
      </w:r>
    </w:p>
    <w:p w14:paraId="02F5621E" w14:textId="7E256969" w:rsidR="005B50DF" w:rsidRDefault="005B50DF" w:rsidP="005B50DF">
      <w:pPr>
        <w:spacing w:line="480" w:lineRule="auto"/>
        <w:ind w:firstLine="720"/>
        <w:rPr>
          <w:rFonts w:ascii="Times New Roman" w:hAnsi="Times New Roman" w:cs="Times New Roman"/>
        </w:rPr>
      </w:pPr>
      <w:r w:rsidRPr="005B50DF">
        <w:rPr>
          <w:rFonts w:ascii="Times New Roman" w:hAnsi="Times New Roman" w:cs="Times New Roman"/>
        </w:rPr>
        <w:t>Analyses showed that IAT scores ranged from -1.588 to 1.712. The majority of scores were positive</w:t>
      </w:r>
      <w:r w:rsidR="00892D56">
        <w:rPr>
          <w:rFonts w:ascii="Times New Roman" w:hAnsi="Times New Roman" w:cs="Times New Roman"/>
        </w:rPr>
        <w:t xml:space="preserve">, indicating </w:t>
      </w:r>
      <w:r w:rsidR="00677512">
        <w:rPr>
          <w:rFonts w:ascii="Times New Roman" w:hAnsi="Times New Roman" w:cs="Times New Roman"/>
        </w:rPr>
        <w:t xml:space="preserve">a greater proportion of </w:t>
      </w:r>
      <w:r w:rsidR="003E7500">
        <w:rPr>
          <w:rFonts w:ascii="Times New Roman" w:hAnsi="Times New Roman" w:cs="Times New Roman"/>
        </w:rPr>
        <w:t xml:space="preserve">pro-White/anti-Black implicit bias </w:t>
      </w:r>
      <w:r w:rsidRPr="005B50DF">
        <w:rPr>
          <w:rFonts w:ascii="Times New Roman" w:hAnsi="Times New Roman" w:cs="Times New Roman"/>
        </w:rPr>
        <w:t xml:space="preserve">(7,567 scores ≥ 0.01; 2,938 scores ≤ -0.01; and 147 scores between -0.01 and 0.01). Multilevel models demonstrated a significant positive association of IAT scores with the disparity in proportion of </w:t>
      </w:r>
      <w:r w:rsidR="00F029BC">
        <w:rPr>
          <w:rFonts w:ascii="Times New Roman" w:hAnsi="Times New Roman" w:cs="Times New Roman"/>
        </w:rPr>
        <w:t>ISS</w:t>
      </w:r>
      <w:r w:rsidRPr="005B50DF">
        <w:rPr>
          <w:rFonts w:ascii="Times New Roman" w:hAnsi="Times New Roman" w:cs="Times New Roman"/>
        </w:rPr>
        <w:t xml:space="preserve"> rates for Black students relative to </w:t>
      </w:r>
      <w:r w:rsidR="00892D56">
        <w:rPr>
          <w:rFonts w:ascii="Times New Roman" w:hAnsi="Times New Roman" w:cs="Times New Roman"/>
        </w:rPr>
        <w:t>W</w:t>
      </w:r>
      <w:r w:rsidRPr="005B50DF">
        <w:rPr>
          <w:rFonts w:ascii="Times New Roman" w:hAnsi="Times New Roman" w:cs="Times New Roman"/>
        </w:rPr>
        <w:t xml:space="preserve">hite students (p&lt;0.0001), after adjusting for academic year and respondent age, race, and gender. There was no association between IAT score and racial differences in </w:t>
      </w:r>
      <w:r w:rsidR="00F029BC">
        <w:rPr>
          <w:rFonts w:ascii="Times New Roman" w:hAnsi="Times New Roman" w:cs="Times New Roman"/>
        </w:rPr>
        <w:t>OSS rates</w:t>
      </w:r>
      <w:r w:rsidRPr="005B50DF">
        <w:rPr>
          <w:rFonts w:ascii="Times New Roman" w:hAnsi="Times New Roman" w:cs="Times New Roman"/>
        </w:rPr>
        <w:t xml:space="preserve"> (p=0.063). </w:t>
      </w:r>
      <w:r w:rsidR="00BF6217">
        <w:rPr>
          <w:rFonts w:ascii="Times New Roman" w:hAnsi="Times New Roman" w:cs="Times New Roman"/>
        </w:rPr>
        <w:t xml:space="preserve">See </w:t>
      </w:r>
      <w:r w:rsidR="00BF6217" w:rsidRPr="00BF6217">
        <w:rPr>
          <w:rFonts w:ascii="Times New Roman" w:hAnsi="Times New Roman" w:cs="Times New Roman"/>
          <w:b/>
          <w:bCs/>
        </w:rPr>
        <w:t>Table 1</w:t>
      </w:r>
      <w:r w:rsidR="001350D6">
        <w:rPr>
          <w:rFonts w:ascii="Times New Roman" w:hAnsi="Times New Roman" w:cs="Times New Roman"/>
          <w:b/>
          <w:bCs/>
        </w:rPr>
        <w:t xml:space="preserve"> </w:t>
      </w:r>
      <w:r w:rsidR="001350D6">
        <w:rPr>
          <w:rFonts w:ascii="Times New Roman" w:hAnsi="Times New Roman" w:cs="Times New Roman"/>
        </w:rPr>
        <w:t xml:space="preserve">and </w:t>
      </w:r>
      <w:r w:rsidR="001350D6">
        <w:rPr>
          <w:rFonts w:ascii="Times New Roman" w:hAnsi="Times New Roman" w:cs="Times New Roman"/>
          <w:b/>
          <w:bCs/>
        </w:rPr>
        <w:t>Figure 1</w:t>
      </w:r>
      <w:r w:rsidR="00BF6217">
        <w:rPr>
          <w:rFonts w:ascii="Times New Roman" w:hAnsi="Times New Roman" w:cs="Times New Roman"/>
        </w:rPr>
        <w:t xml:space="preserve">. </w:t>
      </w:r>
      <w:r w:rsidRPr="005B50DF">
        <w:rPr>
          <w:rFonts w:ascii="Times New Roman" w:hAnsi="Times New Roman" w:cs="Times New Roman"/>
        </w:rPr>
        <w:t>Due to a limited amount of data, models did not converge when tested for</w:t>
      </w:r>
      <w:r w:rsidR="00F029BC">
        <w:rPr>
          <w:rFonts w:ascii="Times New Roman" w:hAnsi="Times New Roman" w:cs="Times New Roman"/>
        </w:rPr>
        <w:t xml:space="preserve"> </w:t>
      </w:r>
      <w:r w:rsidRPr="005B50DF">
        <w:rPr>
          <w:rFonts w:ascii="Times New Roman" w:hAnsi="Times New Roman" w:cs="Times New Roman"/>
        </w:rPr>
        <w:t>expulsion.</w:t>
      </w:r>
    </w:p>
    <w:p w14:paraId="55AB40F6" w14:textId="2B9DF792" w:rsidR="0099606B" w:rsidRPr="0099606B" w:rsidRDefault="002439B4" w:rsidP="0058607C">
      <w:pPr>
        <w:spacing w:line="480" w:lineRule="auto"/>
        <w:jc w:val="center"/>
        <w:rPr>
          <w:rFonts w:ascii="Times New Roman" w:hAnsi="Times New Roman" w:cs="Times New Roman"/>
          <w:b/>
          <w:bCs/>
        </w:rPr>
      </w:pPr>
      <w:r>
        <w:rPr>
          <w:rFonts w:ascii="Times New Roman" w:hAnsi="Times New Roman" w:cs="Times New Roman"/>
          <w:b/>
          <w:bCs/>
        </w:rPr>
        <w:t>Discussion</w:t>
      </w:r>
    </w:p>
    <w:p w14:paraId="4D860C20" w14:textId="573A98E6" w:rsidR="00B85E4E" w:rsidRDefault="00FE7D4A" w:rsidP="000C5163">
      <w:pPr>
        <w:spacing w:line="480" w:lineRule="auto"/>
        <w:ind w:firstLine="720"/>
        <w:rPr>
          <w:rFonts w:ascii="Times New Roman" w:hAnsi="Times New Roman" w:cs="Times New Roman"/>
        </w:rPr>
      </w:pPr>
      <w:r>
        <w:rPr>
          <w:rFonts w:ascii="Times New Roman" w:hAnsi="Times New Roman" w:cs="Times New Roman"/>
        </w:rPr>
        <w:t>The results of this study indicate that i</w:t>
      </w:r>
      <w:r w:rsidR="00E62CD6">
        <w:rPr>
          <w:rFonts w:ascii="Times New Roman" w:hAnsi="Times New Roman" w:cs="Times New Roman"/>
        </w:rPr>
        <w:t>mplicit biases at the parish</w:t>
      </w:r>
      <w:r w:rsidR="00C22313">
        <w:rPr>
          <w:rFonts w:ascii="Times New Roman" w:hAnsi="Times New Roman" w:cs="Times New Roman"/>
        </w:rPr>
        <w:t>-</w:t>
      </w:r>
      <w:r w:rsidR="00E62CD6">
        <w:rPr>
          <w:rFonts w:ascii="Times New Roman" w:hAnsi="Times New Roman" w:cs="Times New Roman"/>
        </w:rPr>
        <w:t xml:space="preserve">level are significantly associated with </w:t>
      </w:r>
      <w:r>
        <w:rPr>
          <w:rFonts w:ascii="Times New Roman" w:hAnsi="Times New Roman" w:cs="Times New Roman"/>
        </w:rPr>
        <w:t xml:space="preserve">racial disparities in </w:t>
      </w:r>
      <w:r w:rsidR="00677512">
        <w:rPr>
          <w:rFonts w:ascii="Times New Roman" w:hAnsi="Times New Roman" w:cs="Times New Roman"/>
        </w:rPr>
        <w:t>the use of in-school suspension</w:t>
      </w:r>
      <w:r w:rsidR="00DD7BA4">
        <w:rPr>
          <w:rFonts w:ascii="Times New Roman" w:hAnsi="Times New Roman" w:cs="Times New Roman"/>
        </w:rPr>
        <w:t>, but not out-of-school suspension</w:t>
      </w:r>
      <w:r w:rsidR="00622253">
        <w:rPr>
          <w:rFonts w:ascii="Times New Roman" w:hAnsi="Times New Roman" w:cs="Times New Roman"/>
        </w:rPr>
        <w:t xml:space="preserve"> in Louisiana public schools</w:t>
      </w:r>
      <w:r w:rsidR="00047ED5">
        <w:rPr>
          <w:rFonts w:ascii="Times New Roman" w:hAnsi="Times New Roman" w:cs="Times New Roman"/>
        </w:rPr>
        <w:t>. Th</w:t>
      </w:r>
      <w:r>
        <w:rPr>
          <w:rFonts w:ascii="Times New Roman" w:hAnsi="Times New Roman" w:cs="Times New Roman"/>
        </w:rPr>
        <w:t>ese findings</w:t>
      </w:r>
      <w:r w:rsidR="00047ED5">
        <w:rPr>
          <w:rFonts w:ascii="Times New Roman" w:hAnsi="Times New Roman" w:cs="Times New Roman"/>
        </w:rPr>
        <w:t xml:space="preserve"> </w:t>
      </w:r>
      <w:r w:rsidR="00505DC6">
        <w:rPr>
          <w:rFonts w:ascii="Times New Roman" w:hAnsi="Times New Roman" w:cs="Times New Roman"/>
        </w:rPr>
        <w:t>suggest a</w:t>
      </w:r>
      <w:r w:rsidR="00E62CD6">
        <w:rPr>
          <w:rFonts w:ascii="Times New Roman" w:hAnsi="Times New Roman" w:cs="Times New Roman"/>
        </w:rPr>
        <w:t xml:space="preserve"> permeation of racism into </w:t>
      </w:r>
      <w:r w:rsidR="0099606B">
        <w:rPr>
          <w:rFonts w:ascii="Times New Roman" w:hAnsi="Times New Roman" w:cs="Times New Roman"/>
        </w:rPr>
        <w:t xml:space="preserve">the </w:t>
      </w:r>
      <w:r w:rsidR="00677512">
        <w:rPr>
          <w:rFonts w:ascii="Times New Roman" w:hAnsi="Times New Roman" w:cs="Times New Roman"/>
        </w:rPr>
        <w:t>state’s</w:t>
      </w:r>
      <w:r w:rsidR="0099606B">
        <w:rPr>
          <w:rFonts w:ascii="Times New Roman" w:hAnsi="Times New Roman" w:cs="Times New Roman"/>
        </w:rPr>
        <w:t xml:space="preserve"> public school sy</w:t>
      </w:r>
      <w:r>
        <w:rPr>
          <w:rFonts w:ascii="Times New Roman" w:hAnsi="Times New Roman" w:cs="Times New Roman"/>
        </w:rPr>
        <w:t>stem</w:t>
      </w:r>
      <w:r w:rsidR="00DD7BA4">
        <w:rPr>
          <w:rFonts w:ascii="Times New Roman" w:hAnsi="Times New Roman" w:cs="Times New Roman"/>
        </w:rPr>
        <w:t xml:space="preserve"> </w:t>
      </w:r>
      <w:r w:rsidR="00DD7BA4" w:rsidRPr="00DD7BA4">
        <w:rPr>
          <w:rFonts w:ascii="Times New Roman" w:hAnsi="Times New Roman" w:cs="Times New Roman"/>
        </w:rPr>
        <w:t>when assessing and administering consequences for minor, subjective misbehaviors that do not meet criteria for out-of-school suspension</w:t>
      </w:r>
      <w:r w:rsidR="00E62CD6">
        <w:rPr>
          <w:rFonts w:ascii="Times New Roman" w:hAnsi="Times New Roman" w:cs="Times New Roman"/>
        </w:rPr>
        <w:t xml:space="preserve">. </w:t>
      </w:r>
      <w:r w:rsidR="00505DC6">
        <w:rPr>
          <w:rFonts w:ascii="Times New Roman" w:hAnsi="Times New Roman" w:cs="Times New Roman"/>
        </w:rPr>
        <w:t xml:space="preserve">Consistently, research shows </w:t>
      </w:r>
      <w:r w:rsidR="00622253">
        <w:rPr>
          <w:rFonts w:ascii="Times New Roman" w:hAnsi="Times New Roman" w:cs="Times New Roman"/>
        </w:rPr>
        <w:t xml:space="preserve">a </w:t>
      </w:r>
      <w:r w:rsidR="00505DC6">
        <w:rPr>
          <w:rFonts w:ascii="Times New Roman" w:hAnsi="Times New Roman" w:cs="Times New Roman"/>
        </w:rPr>
        <w:t xml:space="preserve">meaningful link between </w:t>
      </w:r>
      <w:r w:rsidR="00505DC6" w:rsidRPr="00505DC6">
        <w:rPr>
          <w:rFonts w:ascii="Times New Roman" w:hAnsi="Times New Roman" w:cs="Times New Roman"/>
        </w:rPr>
        <w:t xml:space="preserve">school discipline and </w:t>
      </w:r>
      <w:r w:rsidR="00505DC6">
        <w:rPr>
          <w:rFonts w:ascii="Times New Roman" w:hAnsi="Times New Roman" w:cs="Times New Roman"/>
        </w:rPr>
        <w:t>poor life outcomes</w:t>
      </w:r>
      <w:r w:rsidR="000C5163">
        <w:rPr>
          <w:rFonts w:ascii="Times New Roman" w:hAnsi="Times New Roman" w:cs="Times New Roman"/>
        </w:rPr>
        <w:t xml:space="preserve"> that include school dropout, justice system contact, economic instability, and </w:t>
      </w:r>
      <w:r w:rsidR="00494BEF">
        <w:rPr>
          <w:rFonts w:ascii="Times New Roman" w:hAnsi="Times New Roman" w:cs="Times New Roman"/>
        </w:rPr>
        <w:t>worse</w:t>
      </w:r>
      <w:r w:rsidR="00622253">
        <w:rPr>
          <w:rFonts w:ascii="Times New Roman" w:hAnsi="Times New Roman" w:cs="Times New Roman"/>
        </w:rPr>
        <w:t xml:space="preserve"> health status</w:t>
      </w:r>
      <w:r w:rsidR="004A5451">
        <w:rPr>
          <w:rFonts w:ascii="Times New Roman" w:hAnsi="Times New Roman" w:cs="Times New Roman"/>
        </w:rPr>
        <w:t>.</w:t>
      </w:r>
      <w:r w:rsidR="004A5451" w:rsidRPr="004A5451">
        <w:rPr>
          <w:rFonts w:ascii="Times New Roman" w:hAnsi="Times New Roman" w:cs="Times New Roman"/>
          <w:vertAlign w:val="superscript"/>
        </w:rPr>
        <w:t>5-7</w:t>
      </w:r>
      <w:r w:rsidR="004A5451">
        <w:rPr>
          <w:rFonts w:ascii="Times New Roman" w:hAnsi="Times New Roman" w:cs="Times New Roman"/>
        </w:rPr>
        <w:t xml:space="preserve"> </w:t>
      </w:r>
      <w:r w:rsidR="00E62CD6">
        <w:rPr>
          <w:rFonts w:ascii="Times New Roman" w:hAnsi="Times New Roman" w:cs="Times New Roman"/>
        </w:rPr>
        <w:t>In addition to short-term</w:t>
      </w:r>
      <w:r w:rsidR="00C91DC1">
        <w:rPr>
          <w:rFonts w:ascii="Times New Roman" w:hAnsi="Times New Roman" w:cs="Times New Roman"/>
        </w:rPr>
        <w:t xml:space="preserve">, </w:t>
      </w:r>
      <w:r w:rsidR="00C91DC1" w:rsidRPr="00C91DC1">
        <w:rPr>
          <w:rFonts w:ascii="Times New Roman" w:hAnsi="Times New Roman" w:cs="Times New Roman"/>
        </w:rPr>
        <w:t>culturally-relevant</w:t>
      </w:r>
      <w:r w:rsidR="00E62CD6">
        <w:rPr>
          <w:rFonts w:ascii="Times New Roman" w:hAnsi="Times New Roman" w:cs="Times New Roman"/>
        </w:rPr>
        <w:t xml:space="preserve"> implicit bias training to address</w:t>
      </w:r>
      <w:r w:rsidR="00EE1215">
        <w:rPr>
          <w:rFonts w:ascii="Times New Roman" w:hAnsi="Times New Roman" w:cs="Times New Roman"/>
        </w:rPr>
        <w:t xml:space="preserve"> racism</w:t>
      </w:r>
      <w:r w:rsidR="00E62CD6">
        <w:rPr>
          <w:rFonts w:ascii="Times New Roman" w:hAnsi="Times New Roman" w:cs="Times New Roman"/>
        </w:rPr>
        <w:t xml:space="preserve"> as a barrier to Black student success, </w:t>
      </w:r>
      <w:r w:rsidR="00EE1215">
        <w:rPr>
          <w:rFonts w:ascii="Times New Roman" w:hAnsi="Times New Roman" w:cs="Times New Roman"/>
        </w:rPr>
        <w:t>schools</w:t>
      </w:r>
      <w:r w:rsidR="00C91DC1">
        <w:rPr>
          <w:rFonts w:ascii="Times New Roman" w:hAnsi="Times New Roman" w:cs="Times New Roman"/>
        </w:rPr>
        <w:t xml:space="preserve"> will</w:t>
      </w:r>
      <w:r w:rsidR="00EE1215">
        <w:rPr>
          <w:rFonts w:ascii="Times New Roman" w:hAnsi="Times New Roman" w:cs="Times New Roman"/>
        </w:rPr>
        <w:t xml:space="preserve"> need </w:t>
      </w:r>
      <w:r w:rsidR="00E62CD6">
        <w:rPr>
          <w:rFonts w:ascii="Times New Roman" w:hAnsi="Times New Roman" w:cs="Times New Roman"/>
        </w:rPr>
        <w:t>longer-term solutions</w:t>
      </w:r>
      <w:r w:rsidR="00C91DC1">
        <w:rPr>
          <w:rFonts w:ascii="Times New Roman" w:hAnsi="Times New Roman" w:cs="Times New Roman"/>
        </w:rPr>
        <w:t xml:space="preserve">, such as multi-tiered </w:t>
      </w:r>
      <w:r w:rsidR="00EE60DD">
        <w:rPr>
          <w:rFonts w:ascii="Times New Roman" w:hAnsi="Times New Roman" w:cs="Times New Roman"/>
        </w:rPr>
        <w:t>behavioral interventions</w:t>
      </w:r>
      <w:r w:rsidR="00C91DC1">
        <w:rPr>
          <w:rFonts w:ascii="Times New Roman" w:hAnsi="Times New Roman" w:cs="Times New Roman"/>
        </w:rPr>
        <w:t xml:space="preserve"> and restorative justice</w:t>
      </w:r>
      <w:r w:rsidR="004A5451">
        <w:rPr>
          <w:rFonts w:ascii="Times New Roman" w:hAnsi="Times New Roman" w:cs="Times New Roman"/>
        </w:rPr>
        <w:t>.</w:t>
      </w:r>
      <w:r w:rsidR="004A5451">
        <w:rPr>
          <w:rFonts w:ascii="Times New Roman" w:hAnsi="Times New Roman" w:cs="Times New Roman"/>
          <w:vertAlign w:val="superscript"/>
        </w:rPr>
        <w:t xml:space="preserve">8 </w:t>
      </w:r>
      <w:r w:rsidR="00C91DC1">
        <w:rPr>
          <w:rFonts w:ascii="Times New Roman" w:hAnsi="Times New Roman" w:cs="Times New Roman"/>
        </w:rPr>
        <w:t>As systemic approaches, these initiatives will</w:t>
      </w:r>
      <w:r w:rsidR="00E62CD6">
        <w:rPr>
          <w:rFonts w:ascii="Times New Roman" w:hAnsi="Times New Roman" w:cs="Times New Roman"/>
        </w:rPr>
        <w:t xml:space="preserve"> reduce structural racism</w:t>
      </w:r>
      <w:r w:rsidR="002D293B">
        <w:rPr>
          <w:rFonts w:ascii="Times New Roman" w:hAnsi="Times New Roman" w:cs="Times New Roman"/>
        </w:rPr>
        <w:t xml:space="preserve"> in Louisiana public schools</w:t>
      </w:r>
      <w:r w:rsidR="00E62CD6">
        <w:rPr>
          <w:rFonts w:ascii="Times New Roman" w:hAnsi="Times New Roman" w:cs="Times New Roman"/>
        </w:rPr>
        <w:t xml:space="preserve"> and build a more equitable society in which Black students can learn and thrive.</w:t>
      </w:r>
      <w:r w:rsidR="00B85E4E">
        <w:rPr>
          <w:rFonts w:ascii="Times New Roman" w:hAnsi="Times New Roman" w:cs="Times New Roman"/>
        </w:rPr>
        <w:br w:type="page"/>
      </w:r>
    </w:p>
    <w:p w14:paraId="307B8CF8" w14:textId="677347BD" w:rsidR="00C247FA" w:rsidRDefault="00C247FA" w:rsidP="00C247FA">
      <w:pPr>
        <w:spacing w:line="480" w:lineRule="auto"/>
        <w:jc w:val="center"/>
        <w:rPr>
          <w:rFonts w:ascii="Times New Roman" w:hAnsi="Times New Roman" w:cs="Times New Roman"/>
        </w:rPr>
      </w:pPr>
      <w:r>
        <w:rPr>
          <w:rFonts w:ascii="Times New Roman" w:hAnsi="Times New Roman" w:cs="Times New Roman"/>
        </w:rPr>
        <w:lastRenderedPageBreak/>
        <w:t>Ref</w:t>
      </w:r>
      <w:r w:rsidRPr="00C247FA">
        <w:rPr>
          <w:rFonts w:ascii="Times New Roman" w:hAnsi="Times New Roman" w:cs="Times New Roman"/>
        </w:rPr>
        <w:t>erences</w:t>
      </w:r>
    </w:p>
    <w:p w14:paraId="704A292A" w14:textId="77777777" w:rsidR="0044349A" w:rsidRPr="0044349A" w:rsidRDefault="0044349A" w:rsidP="0044349A">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US Department of Education Office for Civil Rights. 2015-2016 civil rights data collection: School climate and safety. https://www2.ed.gov/about/offices/list/ocr/docs/school-climateand-safety.pdf. Accessed November 1, 2020.</w:t>
      </w:r>
    </w:p>
    <w:p w14:paraId="681A2033" w14:textId="77777777" w:rsidR="0044349A" w:rsidRPr="0044349A" w:rsidRDefault="0044349A" w:rsidP="0044349A">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 xml:space="preserve">Welsh RO, Little S. Caste and control in schools: A systematic review of the pathways, rates and correlates of exclusion due to school discipline. Children and Youth Services Review. 2018;94:315-339. </w:t>
      </w:r>
    </w:p>
    <w:p w14:paraId="4D522CC1" w14:textId="77777777" w:rsidR="0044349A" w:rsidRPr="0044349A" w:rsidRDefault="0044349A" w:rsidP="0044349A">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Gregory A, Skiba RJ, Mediratta K. Eliminating disparities in school discipline: A framework for intervention. Review of Research in Education. 2017;47:253-278.</w:t>
      </w:r>
    </w:p>
    <w:p w14:paraId="648BB4FD" w14:textId="77777777" w:rsidR="0044349A" w:rsidRPr="0044349A" w:rsidRDefault="0044349A" w:rsidP="0044349A">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Welsh RO,  Little S. The school discipline dilemma: A comprehensive review of disparities and alternative approaches. Review of Educational Research.</w:t>
      </w:r>
      <w:r w:rsidRPr="0044349A">
        <w:rPr>
          <w:rFonts w:ascii="Times New Roman" w:hAnsi="Times New Roman" w:cs="Times New Roman"/>
          <w:i/>
          <w:iCs/>
        </w:rPr>
        <w:t xml:space="preserve"> </w:t>
      </w:r>
      <w:r w:rsidRPr="0044349A">
        <w:rPr>
          <w:rFonts w:ascii="Times New Roman" w:hAnsi="Times New Roman" w:cs="Times New Roman"/>
        </w:rPr>
        <w:t>2018;88:752-794.</w:t>
      </w:r>
    </w:p>
    <w:p w14:paraId="5EAB35AF" w14:textId="77777777" w:rsidR="0044349A" w:rsidRPr="0044349A" w:rsidRDefault="0044349A" w:rsidP="0044349A">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The Lancet Public Health. Education: A neglected social determinant of health. The Lancet Public Health. 2020;5:e361.</w:t>
      </w:r>
    </w:p>
    <w:p w14:paraId="778BABD4" w14:textId="59630FB5" w:rsidR="0044349A" w:rsidRDefault="002362CE" w:rsidP="005E616F">
      <w:pPr>
        <w:widowControl w:val="0"/>
        <w:numPr>
          <w:ilvl w:val="0"/>
          <w:numId w:val="43"/>
        </w:numPr>
        <w:spacing w:after="200" w:line="480" w:lineRule="auto"/>
        <w:contextualSpacing/>
        <w:rPr>
          <w:rFonts w:ascii="Times New Roman" w:hAnsi="Times New Roman" w:cs="Times New Roman"/>
        </w:rPr>
      </w:pPr>
      <w:r w:rsidRPr="0044349A">
        <w:rPr>
          <w:rFonts w:ascii="Times New Roman" w:hAnsi="Times New Roman" w:cs="Times New Roman"/>
        </w:rPr>
        <w:t>Barnes JC, Motz RT. Reducing racial inequalities in adulthood arrest by reducing inequalities in school discipline: Evidence from the school-to-prison pipeline. Developmental Psychology</w:t>
      </w:r>
      <w:r w:rsidR="0044349A" w:rsidRPr="0044349A">
        <w:rPr>
          <w:rFonts w:ascii="Times New Roman" w:hAnsi="Times New Roman" w:cs="Times New Roman"/>
        </w:rPr>
        <w:t>. 2018;</w:t>
      </w:r>
      <w:r w:rsidRPr="0044349A">
        <w:rPr>
          <w:rFonts w:ascii="Times New Roman" w:hAnsi="Times New Roman" w:cs="Times New Roman"/>
        </w:rPr>
        <w:t>54</w:t>
      </w:r>
      <w:r w:rsidR="0044349A" w:rsidRPr="0044349A">
        <w:rPr>
          <w:rFonts w:ascii="Times New Roman" w:hAnsi="Times New Roman" w:cs="Times New Roman"/>
        </w:rPr>
        <w:t>:</w:t>
      </w:r>
      <w:r w:rsidRPr="0044349A">
        <w:rPr>
          <w:rFonts w:ascii="Times New Roman" w:hAnsi="Times New Roman" w:cs="Times New Roman"/>
        </w:rPr>
        <w:t>2328</w:t>
      </w:r>
      <w:r w:rsidR="0044349A">
        <w:rPr>
          <w:rFonts w:ascii="Times New Roman" w:hAnsi="Times New Roman" w:cs="Times New Roman"/>
        </w:rPr>
        <w:t>-</w:t>
      </w:r>
      <w:r w:rsidRPr="0044349A">
        <w:rPr>
          <w:rFonts w:ascii="Times New Roman" w:hAnsi="Times New Roman" w:cs="Times New Roman"/>
        </w:rPr>
        <w:t xml:space="preserve">2340. </w:t>
      </w:r>
    </w:p>
    <w:p w14:paraId="7BC59EC3" w14:textId="77777777" w:rsidR="004A5451" w:rsidRPr="004A5451" w:rsidRDefault="002362CE" w:rsidP="00F46E86">
      <w:pPr>
        <w:widowControl w:val="0"/>
        <w:numPr>
          <w:ilvl w:val="0"/>
          <w:numId w:val="43"/>
        </w:numPr>
        <w:spacing w:after="200" w:line="480" w:lineRule="auto"/>
        <w:contextualSpacing/>
        <w:rPr>
          <w:rFonts w:ascii="Times New Roman" w:hAnsi="Times New Roman" w:cs="Times New Roman"/>
          <w:b/>
          <w:bCs/>
        </w:rPr>
      </w:pPr>
      <w:r w:rsidRPr="0044349A">
        <w:rPr>
          <w:rFonts w:ascii="Times New Roman" w:hAnsi="Times New Roman" w:cs="Times New Roman"/>
        </w:rPr>
        <w:t>Curran CF. Estimating the effect of state zero tolerance laws on exclusionary discipline, racial discipline gaps, and student behavior. Educational Evaluation and Policy Analysis</w:t>
      </w:r>
      <w:r w:rsidR="0044349A" w:rsidRPr="0044349A">
        <w:rPr>
          <w:rFonts w:ascii="Times New Roman" w:hAnsi="Times New Roman" w:cs="Times New Roman"/>
        </w:rPr>
        <w:t>. 2016;</w:t>
      </w:r>
      <w:r w:rsidRPr="0044349A">
        <w:rPr>
          <w:rFonts w:ascii="Times New Roman" w:hAnsi="Times New Roman" w:cs="Times New Roman"/>
        </w:rPr>
        <w:t>38</w:t>
      </w:r>
      <w:r w:rsidR="0044349A" w:rsidRPr="0044349A">
        <w:rPr>
          <w:rFonts w:ascii="Times New Roman" w:hAnsi="Times New Roman" w:cs="Times New Roman"/>
        </w:rPr>
        <w:t>:</w:t>
      </w:r>
      <w:r w:rsidRPr="0044349A">
        <w:rPr>
          <w:rFonts w:ascii="Times New Roman" w:hAnsi="Times New Roman" w:cs="Times New Roman"/>
        </w:rPr>
        <w:t>647</w:t>
      </w:r>
      <w:r w:rsidR="0044349A" w:rsidRPr="0044349A">
        <w:rPr>
          <w:rFonts w:ascii="Times New Roman" w:hAnsi="Times New Roman" w:cs="Times New Roman"/>
        </w:rPr>
        <w:t>-</w:t>
      </w:r>
      <w:r w:rsidRPr="0044349A">
        <w:rPr>
          <w:rFonts w:ascii="Times New Roman" w:hAnsi="Times New Roman" w:cs="Times New Roman"/>
        </w:rPr>
        <w:t xml:space="preserve">668. </w:t>
      </w:r>
    </w:p>
    <w:p w14:paraId="6B12DD64" w14:textId="56FAA699" w:rsidR="0044349A" w:rsidRPr="004A5451" w:rsidRDefault="004A5451" w:rsidP="004A5451">
      <w:pPr>
        <w:widowControl w:val="0"/>
        <w:numPr>
          <w:ilvl w:val="0"/>
          <w:numId w:val="43"/>
        </w:numPr>
        <w:spacing w:after="200" w:line="480" w:lineRule="auto"/>
        <w:contextualSpacing/>
        <w:rPr>
          <w:rFonts w:ascii="Times New Roman" w:hAnsi="Times New Roman" w:cs="Times New Roman"/>
          <w:sz w:val="28"/>
          <w:szCs w:val="28"/>
        </w:rPr>
      </w:pPr>
      <w:r w:rsidRPr="0044349A">
        <w:rPr>
          <w:rFonts w:ascii="Times New Roman" w:hAnsi="Times New Roman" w:cs="Times New Roman"/>
        </w:rPr>
        <w:t xml:space="preserve">Darling-Hammond S, Fronius TA, Sutherland H, Guckenburg S, Petrosino A, Hurley N.  Effectiveness of restorative justice in US K-12 schools: A review of quantitative </w:t>
      </w:r>
      <w:r w:rsidRPr="0044349A">
        <w:rPr>
          <w:rFonts w:ascii="Times New Roman" w:hAnsi="Times New Roman" w:cs="Times New Roman"/>
        </w:rPr>
        <w:lastRenderedPageBreak/>
        <w:t>research. Contemporary School Psychology. 2020;24:295-308.</w:t>
      </w:r>
      <w:r w:rsidR="0044349A" w:rsidRPr="004A5451">
        <w:rPr>
          <w:rFonts w:ascii="Times New Roman" w:hAnsi="Times New Roman" w:cs="Times New Roman"/>
          <w:b/>
          <w:bCs/>
        </w:rPr>
        <w:br w:type="page"/>
      </w:r>
    </w:p>
    <w:p w14:paraId="1BF19EB0" w14:textId="7A640B4F" w:rsidR="00BF6217" w:rsidRDefault="00BF6217">
      <w:pPr>
        <w:rPr>
          <w:rFonts w:ascii="Times New Roman" w:hAnsi="Times New Roman" w:cs="Times New Roman"/>
        </w:rPr>
      </w:pPr>
      <w:r w:rsidRPr="00BF6217">
        <w:rPr>
          <w:rFonts w:ascii="Times New Roman" w:hAnsi="Times New Roman" w:cs="Times New Roman"/>
          <w:b/>
          <w:bCs/>
        </w:rPr>
        <w:lastRenderedPageBreak/>
        <w:t>Table 1</w:t>
      </w:r>
      <w:r>
        <w:rPr>
          <w:rFonts w:ascii="Times New Roman" w:hAnsi="Times New Roman" w:cs="Times New Roman"/>
          <w:b/>
          <w:bCs/>
        </w:rPr>
        <w:t>.</w:t>
      </w:r>
      <w:r w:rsidRPr="00BF6217">
        <w:rPr>
          <w:rFonts w:ascii="Times New Roman" w:hAnsi="Times New Roman" w:cs="Times New Roman"/>
          <w:b/>
          <w:bCs/>
        </w:rPr>
        <w:t xml:space="preserve"> </w:t>
      </w:r>
      <w:r w:rsidRPr="00BF6217">
        <w:rPr>
          <w:rFonts w:ascii="Times New Roman" w:hAnsi="Times New Roman" w:cs="Times New Roman"/>
        </w:rPr>
        <w:t xml:space="preserve">Multilevel </w:t>
      </w:r>
      <w:r w:rsidR="003A2F75">
        <w:rPr>
          <w:rFonts w:ascii="Times New Roman" w:hAnsi="Times New Roman" w:cs="Times New Roman"/>
        </w:rPr>
        <w:t>r</w:t>
      </w:r>
      <w:r w:rsidRPr="00BF6217">
        <w:rPr>
          <w:rFonts w:ascii="Times New Roman" w:hAnsi="Times New Roman" w:cs="Times New Roman"/>
        </w:rPr>
        <w:t xml:space="preserve">egression </w:t>
      </w:r>
      <w:r w:rsidR="003A2F75">
        <w:rPr>
          <w:rFonts w:ascii="Times New Roman" w:hAnsi="Times New Roman" w:cs="Times New Roman"/>
        </w:rPr>
        <w:t>m</w:t>
      </w:r>
      <w:r w:rsidRPr="00BF6217">
        <w:rPr>
          <w:rFonts w:ascii="Times New Roman" w:hAnsi="Times New Roman" w:cs="Times New Roman"/>
        </w:rPr>
        <w:t>odeling of IAT scores with disciplinary outcomes</w:t>
      </w:r>
    </w:p>
    <w:p w14:paraId="02CEAF57" w14:textId="77777777" w:rsidR="00BF6217" w:rsidRDefault="00BF6217">
      <w:pPr>
        <w:rPr>
          <w:rFonts w:ascii="Times New Roman" w:hAnsi="Times New Roman" w:cs="Times New Roman"/>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070"/>
        <w:gridCol w:w="1742"/>
      </w:tblGrid>
      <w:tr w:rsidR="00BF6217" w:rsidRPr="002119E9" w14:paraId="2B0ABEC5" w14:textId="77777777" w:rsidTr="002119E9">
        <w:trPr>
          <w:trHeight w:val="187"/>
        </w:trPr>
        <w:tc>
          <w:tcPr>
            <w:tcW w:w="8667" w:type="dxa"/>
            <w:gridSpan w:val="3"/>
            <w:tcBorders>
              <w:top w:val="single" w:sz="4" w:space="0" w:color="auto"/>
              <w:bottom w:val="single" w:sz="4" w:space="0" w:color="auto"/>
            </w:tcBorders>
          </w:tcPr>
          <w:p w14:paraId="675E630C" w14:textId="77777777" w:rsidR="00BF6217" w:rsidRPr="002119E9" w:rsidRDefault="00BF6217" w:rsidP="004A15AF">
            <w:pPr>
              <w:rPr>
                <w:rFonts w:ascii="Times New Roman" w:hAnsi="Times New Roman" w:cs="Times New Roman"/>
                <w:bCs/>
                <w:sz w:val="24"/>
                <w:szCs w:val="24"/>
              </w:rPr>
            </w:pPr>
            <w:r w:rsidRPr="002119E9">
              <w:rPr>
                <w:rFonts w:ascii="Times New Roman" w:hAnsi="Times New Roman" w:cs="Times New Roman"/>
                <w:bCs/>
                <w:sz w:val="24"/>
                <w:szCs w:val="24"/>
              </w:rPr>
              <w:t>Model 1: Examination of In School Suspension</w:t>
            </w:r>
          </w:p>
        </w:tc>
      </w:tr>
      <w:tr w:rsidR="00BF6217" w:rsidRPr="002119E9" w14:paraId="2A970FA5" w14:textId="77777777" w:rsidTr="002119E9">
        <w:trPr>
          <w:trHeight w:val="187"/>
        </w:trPr>
        <w:tc>
          <w:tcPr>
            <w:tcW w:w="4855" w:type="dxa"/>
            <w:tcBorders>
              <w:top w:val="single" w:sz="4" w:space="0" w:color="auto"/>
              <w:bottom w:val="nil"/>
            </w:tcBorders>
          </w:tcPr>
          <w:p w14:paraId="56454543" w14:textId="23788563" w:rsidR="00BF6217" w:rsidRPr="002119E9" w:rsidRDefault="00BF6217" w:rsidP="004A15AF">
            <w:pPr>
              <w:rPr>
                <w:rFonts w:ascii="Times New Roman" w:hAnsi="Times New Roman" w:cs="Times New Roman"/>
                <w:bCs/>
                <w:sz w:val="24"/>
                <w:szCs w:val="24"/>
              </w:rPr>
            </w:pPr>
          </w:p>
        </w:tc>
        <w:tc>
          <w:tcPr>
            <w:tcW w:w="2070" w:type="dxa"/>
            <w:tcBorders>
              <w:top w:val="single" w:sz="4" w:space="0" w:color="auto"/>
              <w:bottom w:val="single" w:sz="4" w:space="0" w:color="auto"/>
            </w:tcBorders>
          </w:tcPr>
          <w:p w14:paraId="3A7EEFEF"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β</w:t>
            </w:r>
          </w:p>
        </w:tc>
        <w:tc>
          <w:tcPr>
            <w:tcW w:w="1742" w:type="dxa"/>
            <w:tcBorders>
              <w:top w:val="single" w:sz="4" w:space="0" w:color="auto"/>
              <w:bottom w:val="single" w:sz="4" w:space="0" w:color="auto"/>
            </w:tcBorders>
          </w:tcPr>
          <w:p w14:paraId="32C78070"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P</w:t>
            </w:r>
          </w:p>
        </w:tc>
      </w:tr>
      <w:tr w:rsidR="00BF6217" w:rsidRPr="002119E9" w14:paraId="6AA7DD4F" w14:textId="77777777" w:rsidTr="002119E9">
        <w:trPr>
          <w:trHeight w:val="187"/>
        </w:trPr>
        <w:tc>
          <w:tcPr>
            <w:tcW w:w="4855" w:type="dxa"/>
            <w:tcBorders>
              <w:top w:val="nil"/>
            </w:tcBorders>
          </w:tcPr>
          <w:p w14:paraId="0040074F" w14:textId="77777777" w:rsidR="00BF6217" w:rsidRPr="002119E9" w:rsidRDefault="00BF6217" w:rsidP="002119E9">
            <w:pPr>
              <w:rPr>
                <w:rFonts w:ascii="Times New Roman" w:hAnsi="Times New Roman" w:cs="Times New Roman"/>
                <w:bCs/>
                <w:sz w:val="24"/>
                <w:szCs w:val="24"/>
              </w:rPr>
            </w:pPr>
            <w:r w:rsidRPr="002119E9">
              <w:rPr>
                <w:rFonts w:ascii="Times New Roman" w:hAnsi="Times New Roman" w:cs="Times New Roman"/>
                <w:bCs/>
                <w:sz w:val="24"/>
                <w:szCs w:val="24"/>
              </w:rPr>
              <w:t>Intercept</w:t>
            </w:r>
          </w:p>
        </w:tc>
        <w:tc>
          <w:tcPr>
            <w:tcW w:w="2070" w:type="dxa"/>
            <w:tcBorders>
              <w:top w:val="single" w:sz="4" w:space="0" w:color="auto"/>
            </w:tcBorders>
          </w:tcPr>
          <w:p w14:paraId="3365176D"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0.085</w:t>
            </w:r>
          </w:p>
        </w:tc>
        <w:tc>
          <w:tcPr>
            <w:tcW w:w="1742" w:type="dxa"/>
            <w:tcBorders>
              <w:top w:val="single" w:sz="4" w:space="0" w:color="auto"/>
            </w:tcBorders>
          </w:tcPr>
          <w:p w14:paraId="48406D24"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0.004</w:t>
            </w:r>
          </w:p>
        </w:tc>
      </w:tr>
      <w:tr w:rsidR="00BF6217" w:rsidRPr="002119E9" w14:paraId="1357B520" w14:textId="77777777" w:rsidTr="002119E9">
        <w:trPr>
          <w:trHeight w:val="187"/>
        </w:trPr>
        <w:tc>
          <w:tcPr>
            <w:tcW w:w="4855" w:type="dxa"/>
          </w:tcPr>
          <w:p w14:paraId="44E21ABB" w14:textId="77777777" w:rsidR="00BF6217" w:rsidRPr="002119E9" w:rsidRDefault="00BF6217" w:rsidP="002119E9">
            <w:pPr>
              <w:rPr>
                <w:rFonts w:ascii="Times New Roman" w:hAnsi="Times New Roman" w:cs="Times New Roman"/>
                <w:bCs/>
                <w:sz w:val="24"/>
                <w:szCs w:val="24"/>
              </w:rPr>
            </w:pPr>
            <w:r w:rsidRPr="002119E9">
              <w:rPr>
                <w:rFonts w:ascii="Times New Roman" w:hAnsi="Times New Roman" w:cs="Times New Roman"/>
                <w:bCs/>
                <w:sz w:val="24"/>
                <w:szCs w:val="24"/>
              </w:rPr>
              <w:t>Gender</w:t>
            </w:r>
          </w:p>
        </w:tc>
        <w:tc>
          <w:tcPr>
            <w:tcW w:w="2070" w:type="dxa"/>
          </w:tcPr>
          <w:p w14:paraId="31285B84"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0.0004</w:t>
            </w:r>
          </w:p>
        </w:tc>
        <w:tc>
          <w:tcPr>
            <w:tcW w:w="1742" w:type="dxa"/>
          </w:tcPr>
          <w:p w14:paraId="744B99C9" w14:textId="77777777" w:rsidR="00BF6217" w:rsidRPr="002119E9" w:rsidRDefault="00BF6217" w:rsidP="004A15AF">
            <w:pPr>
              <w:jc w:val="center"/>
              <w:rPr>
                <w:rFonts w:ascii="Times New Roman" w:hAnsi="Times New Roman" w:cs="Times New Roman"/>
                <w:bCs/>
                <w:sz w:val="24"/>
                <w:szCs w:val="24"/>
              </w:rPr>
            </w:pPr>
            <w:r w:rsidRPr="002119E9">
              <w:rPr>
                <w:rFonts w:ascii="Times New Roman" w:hAnsi="Times New Roman" w:cs="Times New Roman"/>
                <w:bCs/>
                <w:sz w:val="24"/>
                <w:szCs w:val="24"/>
              </w:rPr>
              <w:t>0.786</w:t>
            </w:r>
          </w:p>
        </w:tc>
      </w:tr>
      <w:tr w:rsidR="002119E9" w:rsidRPr="002119E9" w14:paraId="280AEC71" w14:textId="77777777" w:rsidTr="002119E9">
        <w:trPr>
          <w:trHeight w:val="187"/>
        </w:trPr>
        <w:tc>
          <w:tcPr>
            <w:tcW w:w="4855" w:type="dxa"/>
          </w:tcPr>
          <w:p w14:paraId="0BB9B65E" w14:textId="4D88B5A9"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Race</w:t>
            </w:r>
          </w:p>
        </w:tc>
        <w:tc>
          <w:tcPr>
            <w:tcW w:w="2070" w:type="dxa"/>
          </w:tcPr>
          <w:p w14:paraId="6E95F4BC" w14:textId="77777777" w:rsidR="002119E9" w:rsidRPr="002119E9" w:rsidRDefault="002119E9" w:rsidP="002119E9">
            <w:pPr>
              <w:jc w:val="center"/>
              <w:rPr>
                <w:rFonts w:ascii="Times New Roman" w:hAnsi="Times New Roman" w:cs="Times New Roman"/>
                <w:bCs/>
                <w:sz w:val="24"/>
                <w:szCs w:val="24"/>
              </w:rPr>
            </w:pPr>
          </w:p>
        </w:tc>
        <w:tc>
          <w:tcPr>
            <w:tcW w:w="1742" w:type="dxa"/>
          </w:tcPr>
          <w:p w14:paraId="09DAC02B" w14:textId="7AEAD289"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&lt;.0001</w:t>
            </w:r>
          </w:p>
        </w:tc>
      </w:tr>
      <w:tr w:rsidR="002119E9" w:rsidRPr="002119E9" w14:paraId="4FA08253" w14:textId="77777777" w:rsidTr="002119E9">
        <w:trPr>
          <w:trHeight w:val="187"/>
        </w:trPr>
        <w:tc>
          <w:tcPr>
            <w:tcW w:w="4855" w:type="dxa"/>
          </w:tcPr>
          <w:p w14:paraId="4498D96B" w14:textId="1B32A236" w:rsidR="002119E9" w:rsidRPr="002119E9" w:rsidRDefault="002119E9" w:rsidP="002119E9">
            <w:pPr>
              <w:ind w:left="288"/>
              <w:rPr>
                <w:rFonts w:ascii="Times New Roman" w:hAnsi="Times New Roman" w:cs="Times New Roman"/>
                <w:bCs/>
                <w:sz w:val="24"/>
                <w:szCs w:val="24"/>
              </w:rPr>
            </w:pPr>
            <w:r w:rsidRPr="002119E9">
              <w:rPr>
                <w:rFonts w:ascii="Times New Roman" w:hAnsi="Times New Roman" w:cs="Times New Roman"/>
                <w:bCs/>
                <w:sz w:val="24"/>
                <w:szCs w:val="24"/>
              </w:rPr>
              <w:t>Asian</w:t>
            </w:r>
          </w:p>
        </w:tc>
        <w:tc>
          <w:tcPr>
            <w:tcW w:w="2070" w:type="dxa"/>
          </w:tcPr>
          <w:p w14:paraId="36D9C5B9" w14:textId="3FA955EE"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-0.015</w:t>
            </w:r>
          </w:p>
        </w:tc>
        <w:tc>
          <w:tcPr>
            <w:tcW w:w="1742" w:type="dxa"/>
          </w:tcPr>
          <w:p w14:paraId="5B831A9B" w14:textId="77777777" w:rsidR="002119E9" w:rsidRPr="002119E9" w:rsidRDefault="002119E9" w:rsidP="002119E9">
            <w:pPr>
              <w:jc w:val="center"/>
              <w:rPr>
                <w:rFonts w:ascii="Times New Roman" w:hAnsi="Times New Roman" w:cs="Times New Roman"/>
                <w:bCs/>
                <w:sz w:val="24"/>
                <w:szCs w:val="24"/>
              </w:rPr>
            </w:pPr>
          </w:p>
        </w:tc>
      </w:tr>
      <w:tr w:rsidR="002119E9" w:rsidRPr="002119E9" w14:paraId="20617572" w14:textId="77777777" w:rsidTr="002119E9">
        <w:trPr>
          <w:trHeight w:val="187"/>
        </w:trPr>
        <w:tc>
          <w:tcPr>
            <w:tcW w:w="4855" w:type="dxa"/>
          </w:tcPr>
          <w:p w14:paraId="4E1035E7" w14:textId="555510F3" w:rsidR="002119E9" w:rsidRPr="002119E9" w:rsidRDefault="002119E9" w:rsidP="002119E9">
            <w:pPr>
              <w:ind w:left="288"/>
              <w:rPr>
                <w:rFonts w:ascii="Times New Roman" w:hAnsi="Times New Roman" w:cs="Times New Roman"/>
                <w:bCs/>
                <w:sz w:val="24"/>
                <w:szCs w:val="24"/>
              </w:rPr>
            </w:pPr>
            <w:r w:rsidRPr="002119E9">
              <w:rPr>
                <w:rFonts w:ascii="Times New Roman" w:hAnsi="Times New Roman" w:cs="Times New Roman"/>
                <w:bCs/>
                <w:sz w:val="24"/>
                <w:szCs w:val="24"/>
              </w:rPr>
              <w:t>Black</w:t>
            </w:r>
          </w:p>
        </w:tc>
        <w:tc>
          <w:tcPr>
            <w:tcW w:w="2070" w:type="dxa"/>
          </w:tcPr>
          <w:p w14:paraId="5EF0B9F4" w14:textId="43064D25"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-0.006</w:t>
            </w:r>
          </w:p>
        </w:tc>
        <w:tc>
          <w:tcPr>
            <w:tcW w:w="1742" w:type="dxa"/>
          </w:tcPr>
          <w:p w14:paraId="541ABA14" w14:textId="77777777" w:rsidR="002119E9" w:rsidRPr="002119E9" w:rsidRDefault="002119E9" w:rsidP="002119E9">
            <w:pPr>
              <w:jc w:val="center"/>
              <w:rPr>
                <w:rFonts w:ascii="Times New Roman" w:hAnsi="Times New Roman" w:cs="Times New Roman"/>
                <w:bCs/>
                <w:sz w:val="24"/>
                <w:szCs w:val="24"/>
              </w:rPr>
            </w:pPr>
          </w:p>
        </w:tc>
      </w:tr>
      <w:tr w:rsidR="002119E9" w:rsidRPr="002119E9" w14:paraId="3B4E7804" w14:textId="77777777" w:rsidTr="002119E9">
        <w:trPr>
          <w:trHeight w:val="187"/>
        </w:trPr>
        <w:tc>
          <w:tcPr>
            <w:tcW w:w="4855" w:type="dxa"/>
          </w:tcPr>
          <w:p w14:paraId="02E7C8DE" w14:textId="77777777" w:rsidR="002119E9" w:rsidRPr="002119E9" w:rsidRDefault="002119E9" w:rsidP="002119E9">
            <w:pPr>
              <w:ind w:left="288"/>
              <w:rPr>
                <w:rFonts w:ascii="Times New Roman" w:hAnsi="Times New Roman" w:cs="Times New Roman"/>
                <w:bCs/>
                <w:sz w:val="24"/>
                <w:szCs w:val="24"/>
              </w:rPr>
            </w:pPr>
            <w:r w:rsidRPr="002119E9">
              <w:rPr>
                <w:rFonts w:ascii="Times New Roman" w:hAnsi="Times New Roman" w:cs="Times New Roman"/>
                <w:bCs/>
                <w:sz w:val="24"/>
                <w:szCs w:val="24"/>
              </w:rPr>
              <w:t>Other</w:t>
            </w:r>
          </w:p>
        </w:tc>
        <w:tc>
          <w:tcPr>
            <w:tcW w:w="2070" w:type="dxa"/>
          </w:tcPr>
          <w:p w14:paraId="19F11F12"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-0.010</w:t>
            </w:r>
          </w:p>
        </w:tc>
        <w:tc>
          <w:tcPr>
            <w:tcW w:w="1742" w:type="dxa"/>
          </w:tcPr>
          <w:p w14:paraId="5241A472" w14:textId="1D9BBCFF" w:rsidR="002119E9" w:rsidRPr="002119E9" w:rsidRDefault="002119E9" w:rsidP="002119E9">
            <w:pPr>
              <w:jc w:val="center"/>
              <w:rPr>
                <w:rFonts w:ascii="Times New Roman" w:hAnsi="Times New Roman" w:cs="Times New Roman"/>
                <w:bCs/>
                <w:sz w:val="24"/>
                <w:szCs w:val="24"/>
              </w:rPr>
            </w:pPr>
          </w:p>
        </w:tc>
      </w:tr>
      <w:tr w:rsidR="002119E9" w:rsidRPr="002119E9" w14:paraId="609E6C90" w14:textId="77777777" w:rsidTr="003A2F75">
        <w:trPr>
          <w:trHeight w:val="187"/>
        </w:trPr>
        <w:tc>
          <w:tcPr>
            <w:tcW w:w="4855" w:type="dxa"/>
            <w:tcBorders>
              <w:bottom w:val="nil"/>
            </w:tcBorders>
          </w:tcPr>
          <w:p w14:paraId="4C5EF9AF"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Age</w:t>
            </w:r>
          </w:p>
        </w:tc>
        <w:tc>
          <w:tcPr>
            <w:tcW w:w="2070" w:type="dxa"/>
            <w:tcBorders>
              <w:bottom w:val="nil"/>
            </w:tcBorders>
          </w:tcPr>
          <w:p w14:paraId="729D8C4F"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-0.0002</w:t>
            </w:r>
          </w:p>
        </w:tc>
        <w:tc>
          <w:tcPr>
            <w:tcW w:w="1742" w:type="dxa"/>
            <w:tcBorders>
              <w:bottom w:val="nil"/>
            </w:tcBorders>
          </w:tcPr>
          <w:p w14:paraId="211C9575"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&lt;.0001</w:t>
            </w:r>
          </w:p>
        </w:tc>
      </w:tr>
      <w:tr w:rsidR="002119E9" w:rsidRPr="002119E9" w14:paraId="4096315E" w14:textId="77777777" w:rsidTr="003A2F75">
        <w:trPr>
          <w:trHeight w:val="187"/>
        </w:trPr>
        <w:tc>
          <w:tcPr>
            <w:tcW w:w="4855" w:type="dxa"/>
            <w:tcBorders>
              <w:bottom w:val="nil"/>
            </w:tcBorders>
          </w:tcPr>
          <w:p w14:paraId="38B7BFF5"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IAT Score</w:t>
            </w:r>
          </w:p>
        </w:tc>
        <w:tc>
          <w:tcPr>
            <w:tcW w:w="2070" w:type="dxa"/>
            <w:tcBorders>
              <w:bottom w:val="nil"/>
            </w:tcBorders>
          </w:tcPr>
          <w:p w14:paraId="7C4BE634"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0.009</w:t>
            </w:r>
          </w:p>
        </w:tc>
        <w:tc>
          <w:tcPr>
            <w:tcW w:w="1742" w:type="dxa"/>
            <w:tcBorders>
              <w:bottom w:val="nil"/>
            </w:tcBorders>
          </w:tcPr>
          <w:p w14:paraId="06CB4EAF"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&lt;.0001</w:t>
            </w:r>
          </w:p>
        </w:tc>
      </w:tr>
      <w:tr w:rsidR="002119E9" w:rsidRPr="002119E9" w14:paraId="1A192CE3" w14:textId="77777777" w:rsidTr="003A2F75">
        <w:trPr>
          <w:trHeight w:val="187"/>
        </w:trPr>
        <w:tc>
          <w:tcPr>
            <w:tcW w:w="8667" w:type="dxa"/>
            <w:gridSpan w:val="3"/>
            <w:tcBorders>
              <w:top w:val="nil"/>
              <w:bottom w:val="single" w:sz="4" w:space="0" w:color="auto"/>
            </w:tcBorders>
          </w:tcPr>
          <w:p w14:paraId="55365724" w14:textId="77777777" w:rsidR="003A2F75" w:rsidRDefault="003A2F75" w:rsidP="002119E9">
            <w:pPr>
              <w:rPr>
                <w:rFonts w:ascii="Times New Roman" w:hAnsi="Times New Roman" w:cs="Times New Roman"/>
                <w:bCs/>
                <w:sz w:val="24"/>
                <w:szCs w:val="24"/>
              </w:rPr>
            </w:pPr>
          </w:p>
          <w:p w14:paraId="5CF0B9EA" w14:textId="3B52092A"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Model 2: Examination of Out of School Suspension</w:t>
            </w:r>
          </w:p>
        </w:tc>
      </w:tr>
      <w:tr w:rsidR="002119E9" w:rsidRPr="002119E9" w14:paraId="4B9A0010" w14:textId="77777777" w:rsidTr="002119E9">
        <w:trPr>
          <w:trHeight w:val="187"/>
        </w:trPr>
        <w:tc>
          <w:tcPr>
            <w:tcW w:w="4855" w:type="dxa"/>
            <w:tcBorders>
              <w:top w:val="single" w:sz="4" w:space="0" w:color="auto"/>
              <w:bottom w:val="nil"/>
            </w:tcBorders>
          </w:tcPr>
          <w:p w14:paraId="52DBC300" w14:textId="61A1EBAC" w:rsidR="002119E9" w:rsidRPr="002119E9" w:rsidRDefault="002119E9" w:rsidP="002119E9">
            <w:pPr>
              <w:rPr>
                <w:rFonts w:ascii="Times New Roman" w:hAnsi="Times New Roman" w:cs="Times New Roman"/>
                <w:bCs/>
                <w:sz w:val="24"/>
                <w:szCs w:val="24"/>
              </w:rPr>
            </w:pPr>
          </w:p>
        </w:tc>
        <w:tc>
          <w:tcPr>
            <w:tcW w:w="2070" w:type="dxa"/>
            <w:tcBorders>
              <w:top w:val="single" w:sz="4" w:space="0" w:color="auto"/>
              <w:bottom w:val="single" w:sz="4" w:space="0" w:color="auto"/>
            </w:tcBorders>
          </w:tcPr>
          <w:p w14:paraId="53D4BC3A"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β</w:t>
            </w:r>
          </w:p>
        </w:tc>
        <w:tc>
          <w:tcPr>
            <w:tcW w:w="1742" w:type="dxa"/>
            <w:tcBorders>
              <w:top w:val="single" w:sz="4" w:space="0" w:color="auto"/>
              <w:bottom w:val="single" w:sz="4" w:space="0" w:color="auto"/>
            </w:tcBorders>
          </w:tcPr>
          <w:p w14:paraId="2345E61F"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P</w:t>
            </w:r>
          </w:p>
        </w:tc>
      </w:tr>
      <w:tr w:rsidR="002119E9" w:rsidRPr="002119E9" w14:paraId="734EF496" w14:textId="77777777" w:rsidTr="002119E9">
        <w:trPr>
          <w:trHeight w:val="187"/>
        </w:trPr>
        <w:tc>
          <w:tcPr>
            <w:tcW w:w="4855" w:type="dxa"/>
            <w:tcBorders>
              <w:top w:val="nil"/>
            </w:tcBorders>
          </w:tcPr>
          <w:p w14:paraId="6E01469E"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Intercept</w:t>
            </w:r>
          </w:p>
        </w:tc>
        <w:tc>
          <w:tcPr>
            <w:tcW w:w="2070" w:type="dxa"/>
            <w:tcBorders>
              <w:top w:val="single" w:sz="4" w:space="0" w:color="auto"/>
            </w:tcBorders>
          </w:tcPr>
          <w:p w14:paraId="41FF0F50"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0.069</w:t>
            </w:r>
          </w:p>
        </w:tc>
        <w:tc>
          <w:tcPr>
            <w:tcW w:w="1742" w:type="dxa"/>
            <w:tcBorders>
              <w:top w:val="single" w:sz="4" w:space="0" w:color="auto"/>
            </w:tcBorders>
          </w:tcPr>
          <w:p w14:paraId="70FB49E6"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0.001</w:t>
            </w:r>
          </w:p>
        </w:tc>
      </w:tr>
      <w:tr w:rsidR="002119E9" w:rsidRPr="002119E9" w14:paraId="57260E28" w14:textId="77777777" w:rsidTr="002119E9">
        <w:trPr>
          <w:trHeight w:val="187"/>
        </w:trPr>
        <w:tc>
          <w:tcPr>
            <w:tcW w:w="4855" w:type="dxa"/>
          </w:tcPr>
          <w:p w14:paraId="370A1E65"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Gender</w:t>
            </w:r>
          </w:p>
        </w:tc>
        <w:tc>
          <w:tcPr>
            <w:tcW w:w="2070" w:type="dxa"/>
          </w:tcPr>
          <w:p w14:paraId="1A3CE4EE"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0.001</w:t>
            </w:r>
          </w:p>
        </w:tc>
        <w:tc>
          <w:tcPr>
            <w:tcW w:w="1742" w:type="dxa"/>
          </w:tcPr>
          <w:p w14:paraId="2D2748F1"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0.278</w:t>
            </w:r>
          </w:p>
        </w:tc>
      </w:tr>
      <w:tr w:rsidR="002119E9" w:rsidRPr="002119E9" w14:paraId="6C1CED33" w14:textId="77777777" w:rsidTr="002119E9">
        <w:trPr>
          <w:trHeight w:val="187"/>
        </w:trPr>
        <w:tc>
          <w:tcPr>
            <w:tcW w:w="4855" w:type="dxa"/>
          </w:tcPr>
          <w:p w14:paraId="05052053" w14:textId="54A98F58"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Race</w:t>
            </w:r>
          </w:p>
        </w:tc>
        <w:tc>
          <w:tcPr>
            <w:tcW w:w="2070" w:type="dxa"/>
          </w:tcPr>
          <w:p w14:paraId="30B5BB76" w14:textId="77777777" w:rsidR="002119E9" w:rsidRPr="002119E9" w:rsidRDefault="002119E9" w:rsidP="002119E9">
            <w:pPr>
              <w:jc w:val="center"/>
              <w:rPr>
                <w:rFonts w:ascii="Times New Roman" w:hAnsi="Times New Roman" w:cs="Times New Roman"/>
                <w:bCs/>
                <w:sz w:val="24"/>
                <w:szCs w:val="24"/>
              </w:rPr>
            </w:pPr>
          </w:p>
        </w:tc>
        <w:tc>
          <w:tcPr>
            <w:tcW w:w="1742" w:type="dxa"/>
          </w:tcPr>
          <w:p w14:paraId="46E57742" w14:textId="0450BA2C"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0.654</w:t>
            </w:r>
          </w:p>
        </w:tc>
      </w:tr>
      <w:tr w:rsidR="002119E9" w:rsidRPr="002119E9" w14:paraId="4EC80F44" w14:textId="77777777" w:rsidTr="002119E9">
        <w:trPr>
          <w:trHeight w:val="187"/>
        </w:trPr>
        <w:tc>
          <w:tcPr>
            <w:tcW w:w="4855" w:type="dxa"/>
          </w:tcPr>
          <w:p w14:paraId="119B8C07" w14:textId="3CF5C0EF" w:rsidR="002119E9" w:rsidRPr="002119E9" w:rsidRDefault="002119E9" w:rsidP="003A2F75">
            <w:pPr>
              <w:ind w:left="288"/>
              <w:rPr>
                <w:rFonts w:ascii="Times New Roman" w:hAnsi="Times New Roman" w:cs="Times New Roman"/>
                <w:bCs/>
                <w:sz w:val="24"/>
                <w:szCs w:val="24"/>
              </w:rPr>
            </w:pPr>
            <w:r w:rsidRPr="002119E9">
              <w:rPr>
                <w:rFonts w:ascii="Times New Roman" w:hAnsi="Times New Roman" w:cs="Times New Roman"/>
                <w:bCs/>
                <w:sz w:val="24"/>
                <w:szCs w:val="24"/>
              </w:rPr>
              <w:t>Asian</w:t>
            </w:r>
          </w:p>
        </w:tc>
        <w:tc>
          <w:tcPr>
            <w:tcW w:w="2070" w:type="dxa"/>
          </w:tcPr>
          <w:p w14:paraId="17579846" w14:textId="67BA36B1"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-0.002</w:t>
            </w:r>
          </w:p>
        </w:tc>
        <w:tc>
          <w:tcPr>
            <w:tcW w:w="1742" w:type="dxa"/>
          </w:tcPr>
          <w:p w14:paraId="167983F5" w14:textId="77777777" w:rsidR="002119E9" w:rsidRPr="002119E9" w:rsidRDefault="002119E9" w:rsidP="002119E9">
            <w:pPr>
              <w:jc w:val="center"/>
              <w:rPr>
                <w:rFonts w:ascii="Times New Roman" w:hAnsi="Times New Roman" w:cs="Times New Roman"/>
                <w:bCs/>
                <w:sz w:val="24"/>
                <w:szCs w:val="24"/>
              </w:rPr>
            </w:pPr>
          </w:p>
        </w:tc>
      </w:tr>
      <w:tr w:rsidR="002119E9" w:rsidRPr="002119E9" w14:paraId="733262B6" w14:textId="77777777" w:rsidTr="002119E9">
        <w:trPr>
          <w:trHeight w:val="187"/>
        </w:trPr>
        <w:tc>
          <w:tcPr>
            <w:tcW w:w="4855" w:type="dxa"/>
          </w:tcPr>
          <w:p w14:paraId="22B3ACE2" w14:textId="062E9427" w:rsidR="002119E9" w:rsidRPr="002119E9" w:rsidRDefault="002119E9" w:rsidP="003A2F75">
            <w:pPr>
              <w:ind w:left="288"/>
              <w:rPr>
                <w:rFonts w:ascii="Times New Roman" w:hAnsi="Times New Roman" w:cs="Times New Roman"/>
                <w:bCs/>
                <w:sz w:val="24"/>
                <w:szCs w:val="24"/>
              </w:rPr>
            </w:pPr>
            <w:r w:rsidRPr="002119E9">
              <w:rPr>
                <w:rFonts w:ascii="Times New Roman" w:hAnsi="Times New Roman" w:cs="Times New Roman"/>
                <w:bCs/>
                <w:sz w:val="24"/>
                <w:szCs w:val="24"/>
              </w:rPr>
              <w:t>Black</w:t>
            </w:r>
          </w:p>
        </w:tc>
        <w:tc>
          <w:tcPr>
            <w:tcW w:w="2070" w:type="dxa"/>
          </w:tcPr>
          <w:p w14:paraId="61FC288D" w14:textId="10A8252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-0.002</w:t>
            </w:r>
          </w:p>
        </w:tc>
        <w:tc>
          <w:tcPr>
            <w:tcW w:w="1742" w:type="dxa"/>
          </w:tcPr>
          <w:p w14:paraId="21AC89E2" w14:textId="77777777" w:rsidR="002119E9" w:rsidRPr="002119E9" w:rsidRDefault="002119E9" w:rsidP="002119E9">
            <w:pPr>
              <w:jc w:val="center"/>
              <w:rPr>
                <w:rFonts w:ascii="Times New Roman" w:hAnsi="Times New Roman" w:cs="Times New Roman"/>
                <w:bCs/>
                <w:sz w:val="24"/>
                <w:szCs w:val="24"/>
              </w:rPr>
            </w:pPr>
          </w:p>
        </w:tc>
      </w:tr>
      <w:tr w:rsidR="002119E9" w:rsidRPr="002119E9" w14:paraId="5A553875" w14:textId="77777777" w:rsidTr="002119E9">
        <w:trPr>
          <w:trHeight w:val="187"/>
        </w:trPr>
        <w:tc>
          <w:tcPr>
            <w:tcW w:w="4855" w:type="dxa"/>
          </w:tcPr>
          <w:p w14:paraId="1B8DB32D" w14:textId="7596B767" w:rsidR="002119E9" w:rsidRPr="002119E9" w:rsidRDefault="002119E9" w:rsidP="003A2F75">
            <w:pPr>
              <w:ind w:left="288"/>
              <w:rPr>
                <w:rFonts w:ascii="Times New Roman" w:hAnsi="Times New Roman" w:cs="Times New Roman"/>
                <w:bCs/>
                <w:sz w:val="24"/>
                <w:szCs w:val="24"/>
              </w:rPr>
            </w:pPr>
            <w:r w:rsidRPr="002119E9">
              <w:rPr>
                <w:rFonts w:ascii="Times New Roman" w:hAnsi="Times New Roman" w:cs="Times New Roman"/>
                <w:bCs/>
                <w:sz w:val="24"/>
                <w:szCs w:val="24"/>
              </w:rPr>
              <w:t>Other</w:t>
            </w:r>
          </w:p>
        </w:tc>
        <w:tc>
          <w:tcPr>
            <w:tcW w:w="2070" w:type="dxa"/>
          </w:tcPr>
          <w:p w14:paraId="261F8CC2" w14:textId="5D72D3C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-0.0003</w:t>
            </w:r>
          </w:p>
        </w:tc>
        <w:tc>
          <w:tcPr>
            <w:tcW w:w="1742" w:type="dxa"/>
          </w:tcPr>
          <w:p w14:paraId="2367A5ED" w14:textId="77777777" w:rsidR="002119E9" w:rsidRPr="002119E9" w:rsidRDefault="002119E9" w:rsidP="002119E9">
            <w:pPr>
              <w:jc w:val="center"/>
              <w:rPr>
                <w:rFonts w:ascii="Times New Roman" w:hAnsi="Times New Roman" w:cs="Times New Roman"/>
                <w:bCs/>
                <w:sz w:val="24"/>
                <w:szCs w:val="24"/>
              </w:rPr>
            </w:pPr>
          </w:p>
        </w:tc>
      </w:tr>
      <w:tr w:rsidR="002119E9" w:rsidRPr="002119E9" w14:paraId="1E99D25E" w14:textId="77777777" w:rsidTr="002119E9">
        <w:trPr>
          <w:trHeight w:val="187"/>
        </w:trPr>
        <w:tc>
          <w:tcPr>
            <w:tcW w:w="4855" w:type="dxa"/>
          </w:tcPr>
          <w:p w14:paraId="1E748DC5"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Age</w:t>
            </w:r>
          </w:p>
        </w:tc>
        <w:tc>
          <w:tcPr>
            <w:tcW w:w="2070" w:type="dxa"/>
          </w:tcPr>
          <w:p w14:paraId="786F8811"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0.00005</w:t>
            </w:r>
          </w:p>
        </w:tc>
        <w:tc>
          <w:tcPr>
            <w:tcW w:w="1742" w:type="dxa"/>
          </w:tcPr>
          <w:p w14:paraId="69C3FBA5"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0.234</w:t>
            </w:r>
          </w:p>
        </w:tc>
      </w:tr>
      <w:tr w:rsidR="002119E9" w:rsidRPr="002119E9" w14:paraId="58E9C8BB" w14:textId="77777777" w:rsidTr="002119E9">
        <w:trPr>
          <w:trHeight w:val="187"/>
        </w:trPr>
        <w:tc>
          <w:tcPr>
            <w:tcW w:w="4855" w:type="dxa"/>
          </w:tcPr>
          <w:p w14:paraId="0E28296F" w14:textId="77777777" w:rsidR="002119E9" w:rsidRPr="002119E9" w:rsidRDefault="002119E9" w:rsidP="002119E9">
            <w:pPr>
              <w:rPr>
                <w:rFonts w:ascii="Times New Roman" w:hAnsi="Times New Roman" w:cs="Times New Roman"/>
                <w:bCs/>
                <w:sz w:val="24"/>
                <w:szCs w:val="24"/>
              </w:rPr>
            </w:pPr>
            <w:r w:rsidRPr="002119E9">
              <w:rPr>
                <w:rFonts w:ascii="Times New Roman" w:hAnsi="Times New Roman" w:cs="Times New Roman"/>
                <w:bCs/>
                <w:sz w:val="24"/>
                <w:szCs w:val="24"/>
              </w:rPr>
              <w:t>IAT Score</w:t>
            </w:r>
          </w:p>
        </w:tc>
        <w:tc>
          <w:tcPr>
            <w:tcW w:w="2070" w:type="dxa"/>
          </w:tcPr>
          <w:p w14:paraId="35CA2D2A"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0.002</w:t>
            </w:r>
          </w:p>
        </w:tc>
        <w:tc>
          <w:tcPr>
            <w:tcW w:w="1742" w:type="dxa"/>
          </w:tcPr>
          <w:p w14:paraId="283373AF" w14:textId="77777777" w:rsidR="002119E9" w:rsidRPr="002119E9" w:rsidRDefault="002119E9" w:rsidP="002119E9">
            <w:pPr>
              <w:jc w:val="center"/>
              <w:rPr>
                <w:rFonts w:ascii="Times New Roman" w:hAnsi="Times New Roman" w:cs="Times New Roman"/>
                <w:bCs/>
                <w:sz w:val="24"/>
                <w:szCs w:val="24"/>
              </w:rPr>
            </w:pPr>
            <w:r w:rsidRPr="002119E9">
              <w:rPr>
                <w:rFonts w:ascii="Times New Roman" w:hAnsi="Times New Roman" w:cs="Times New Roman"/>
                <w:bCs/>
                <w:sz w:val="24"/>
                <w:szCs w:val="24"/>
              </w:rPr>
              <w:t>0.063</w:t>
            </w:r>
          </w:p>
        </w:tc>
      </w:tr>
    </w:tbl>
    <w:p w14:paraId="1BD2CD9D" w14:textId="77777777" w:rsidR="003A2F75" w:rsidRDefault="00BF6217" w:rsidP="003A2F75">
      <w:pPr>
        <w:rPr>
          <w:rFonts w:ascii="Times New Roman" w:hAnsi="Times New Roman" w:cs="Times New Roman"/>
          <w:i/>
          <w:iCs/>
          <w:sz w:val="20"/>
          <w:szCs w:val="20"/>
        </w:rPr>
      </w:pPr>
      <w:r w:rsidRPr="003A2F75">
        <w:rPr>
          <w:rFonts w:ascii="Times New Roman" w:hAnsi="Times New Roman" w:cs="Times New Roman"/>
          <w:i/>
          <w:iCs/>
          <w:sz w:val="20"/>
          <w:szCs w:val="20"/>
        </w:rPr>
        <w:t xml:space="preserve">Note: The full model in each case was the parish-level difference in suspension rates between Black and White students (outcome) as pertaining to IAT score (predictor of interest), with adjustment for student gender, race, and age. Parish data were nested within disciplinary year. Reference groups included male (gender) and White (race). </w:t>
      </w:r>
    </w:p>
    <w:p w14:paraId="44AA7B4C" w14:textId="77777777" w:rsidR="003A2F75" w:rsidRDefault="003A2F75">
      <w:pPr>
        <w:rPr>
          <w:rFonts w:ascii="Times New Roman" w:hAnsi="Times New Roman" w:cs="Times New Roman"/>
          <w:i/>
          <w:iCs/>
          <w:sz w:val="20"/>
          <w:szCs w:val="20"/>
        </w:rPr>
      </w:pPr>
      <w:r>
        <w:rPr>
          <w:rFonts w:ascii="Times New Roman" w:hAnsi="Times New Roman" w:cs="Times New Roman"/>
          <w:i/>
          <w:iCs/>
          <w:sz w:val="20"/>
          <w:szCs w:val="20"/>
        </w:rPr>
        <w:br w:type="page"/>
      </w:r>
    </w:p>
    <w:p w14:paraId="62842551" w14:textId="5B48E69B" w:rsidR="00C43E82" w:rsidRPr="00B72E36" w:rsidRDefault="00C43E82" w:rsidP="003A2F75">
      <w:pPr>
        <w:rPr>
          <w:rFonts w:ascii="Times New Roman" w:hAnsi="Times New Roman" w:cs="Times New Roman"/>
          <w:b/>
          <w:bCs/>
        </w:rPr>
      </w:pPr>
      <w:r w:rsidRPr="00B72E36">
        <w:rPr>
          <w:rFonts w:ascii="Times New Roman" w:hAnsi="Times New Roman" w:cs="Times New Roman"/>
          <w:b/>
          <w:bCs/>
        </w:rPr>
        <w:lastRenderedPageBreak/>
        <w:t>Figure 1.</w:t>
      </w:r>
      <w:r w:rsidR="00B72E36">
        <w:rPr>
          <w:rFonts w:ascii="Times New Roman" w:hAnsi="Times New Roman" w:cs="Times New Roman"/>
          <w:b/>
          <w:bCs/>
        </w:rPr>
        <w:t xml:space="preserve"> </w:t>
      </w:r>
      <w:r w:rsidR="00B72E36" w:rsidRPr="00B72E36">
        <w:rPr>
          <w:rFonts w:ascii="Times New Roman" w:hAnsi="Times New Roman" w:cs="Times New Roman"/>
        </w:rPr>
        <w:t>In-school suspension differences and average implicit association test scores by parish in Louisiana (2018–2019)</w:t>
      </w:r>
    </w:p>
    <w:p w14:paraId="65CAAFC4" w14:textId="7A415645" w:rsidR="00C43E82" w:rsidRDefault="00186623" w:rsidP="00B72E36">
      <w:pPr>
        <w:spacing w:line="480" w:lineRule="auto"/>
        <w:rPr>
          <w:rFonts w:ascii="Times New Roman" w:hAnsi="Times New Roman" w:cs="Times New Roman"/>
        </w:rPr>
      </w:pPr>
      <w:r>
        <w:rPr>
          <w:rFonts w:ascii="Times New Roman" w:hAnsi="Times New Roman" w:cs="Times New Roman"/>
          <w:noProof/>
        </w:rPr>
        <w:drawing>
          <wp:inline distT="0" distB="0" distL="0" distR="0" wp14:anchorId="37978B87" wp14:editId="139E5AD0">
            <wp:extent cx="5943600" cy="6913880"/>
            <wp:effectExtent l="0" t="0" r="0" b="127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913880"/>
                    </a:xfrm>
                    <a:prstGeom prst="rect">
                      <a:avLst/>
                    </a:prstGeom>
                  </pic:spPr>
                </pic:pic>
              </a:graphicData>
            </a:graphic>
          </wp:inline>
        </w:drawing>
      </w:r>
      <w:r w:rsidR="00C43E82">
        <w:rPr>
          <w:rFonts w:ascii="Times New Roman" w:hAnsi="Times New Roman" w:cs="Times New Roman"/>
        </w:rPr>
        <w:br w:type="page"/>
      </w:r>
    </w:p>
    <w:p w14:paraId="2BC5ED03" w14:textId="3DB89868" w:rsidR="00C43E82" w:rsidRDefault="00C43E82" w:rsidP="00C43E82">
      <w:pPr>
        <w:spacing w:line="480" w:lineRule="auto"/>
        <w:rPr>
          <w:rFonts w:ascii="Times New Roman" w:hAnsi="Times New Roman" w:cs="Times New Roman"/>
          <w:b/>
        </w:rPr>
      </w:pPr>
      <w:r>
        <w:rPr>
          <w:rFonts w:ascii="Times New Roman" w:hAnsi="Times New Roman" w:cs="Times New Roman"/>
          <w:b/>
        </w:rPr>
        <w:lastRenderedPageBreak/>
        <w:t>Figure Caption</w:t>
      </w:r>
    </w:p>
    <w:p w14:paraId="63225AC3" w14:textId="7F19DE0C" w:rsidR="00C43E82" w:rsidRPr="005B2593" w:rsidRDefault="00C43E82" w:rsidP="00C43E82">
      <w:pPr>
        <w:spacing w:line="480" w:lineRule="auto"/>
        <w:rPr>
          <w:rFonts w:ascii="Times New Roman" w:hAnsi="Times New Roman" w:cs="Times New Roman"/>
          <w:bCs/>
        </w:rPr>
      </w:pPr>
      <w:r w:rsidRPr="005B2593">
        <w:rPr>
          <w:rFonts w:ascii="Times New Roman" w:hAnsi="Times New Roman" w:cs="Times New Roman"/>
          <w:bCs/>
        </w:rPr>
        <w:t>Note: ISS: In-School Suspension, IAT: Implicit Association Test score</w:t>
      </w:r>
      <w:r w:rsidR="00B72E36">
        <w:rPr>
          <w:rFonts w:ascii="Times New Roman" w:hAnsi="Times New Roman" w:cs="Times New Roman"/>
          <w:bCs/>
        </w:rPr>
        <w:t>.</w:t>
      </w:r>
    </w:p>
    <w:p w14:paraId="3800E067" w14:textId="3AB94253" w:rsidR="00C43E82" w:rsidRPr="005B2593" w:rsidRDefault="00C43E82" w:rsidP="00C43E82">
      <w:pPr>
        <w:spacing w:line="480" w:lineRule="auto"/>
        <w:rPr>
          <w:rFonts w:ascii="Times New Roman" w:hAnsi="Times New Roman" w:cs="Times New Roman"/>
          <w:bCs/>
        </w:rPr>
      </w:pPr>
      <w:r>
        <w:rPr>
          <w:rFonts w:ascii="Times New Roman" w:hAnsi="Times New Roman" w:cs="Times New Roman"/>
          <w:bCs/>
        </w:rPr>
        <w:t>Top map</w:t>
      </w:r>
      <w:r w:rsidRPr="005B2593">
        <w:rPr>
          <w:rFonts w:ascii="Times New Roman" w:hAnsi="Times New Roman" w:cs="Times New Roman"/>
          <w:bCs/>
        </w:rPr>
        <w:t xml:space="preserve"> shows the difference in proportion of ISS rates experienced by Black vs. White students. Lighter colors reflect a larger difference between the proportion of Black vs. White students experiencing ISS. </w:t>
      </w:r>
    </w:p>
    <w:p w14:paraId="14ADA909" w14:textId="186909FF" w:rsidR="00C43E82" w:rsidRPr="005B2593" w:rsidRDefault="00C43E82" w:rsidP="00C43E82">
      <w:pPr>
        <w:spacing w:line="480" w:lineRule="auto"/>
        <w:rPr>
          <w:rFonts w:ascii="Times New Roman" w:hAnsi="Times New Roman" w:cs="Times New Roman"/>
          <w:bCs/>
        </w:rPr>
      </w:pPr>
      <w:r>
        <w:rPr>
          <w:rFonts w:ascii="Times New Roman" w:hAnsi="Times New Roman" w:cs="Times New Roman"/>
          <w:bCs/>
        </w:rPr>
        <w:t>Bottom map</w:t>
      </w:r>
      <w:r w:rsidRPr="005B2593">
        <w:rPr>
          <w:rFonts w:ascii="Times New Roman" w:hAnsi="Times New Roman" w:cs="Times New Roman"/>
          <w:bCs/>
        </w:rPr>
        <w:t xml:space="preserve"> shows the average IAT scores of all respondents, at the county level. Lighter colors reflect a stronger implicit association between White race with positivity feelings and Black race with negative feelings.</w:t>
      </w:r>
    </w:p>
    <w:p w14:paraId="6A0A7792" w14:textId="77777777" w:rsidR="00CC50E7" w:rsidRDefault="00CC50E7">
      <w:pPr>
        <w:rPr>
          <w:rFonts w:ascii="Times New Roman" w:hAnsi="Times New Roman" w:cs="Times New Roman"/>
        </w:rPr>
      </w:pPr>
    </w:p>
    <w:sectPr w:rsidR="00CC50E7" w:rsidSect="006D4EC3">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A188" w14:textId="77777777" w:rsidR="00301423" w:rsidRDefault="00301423" w:rsidP="00BC3D84">
      <w:r>
        <w:separator/>
      </w:r>
    </w:p>
  </w:endnote>
  <w:endnote w:type="continuationSeparator" w:id="0">
    <w:p w14:paraId="14C59F46" w14:textId="77777777" w:rsidR="00301423" w:rsidRDefault="00301423" w:rsidP="00BC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79557688"/>
      <w:docPartObj>
        <w:docPartGallery w:val="Page Numbers (Bottom of Page)"/>
        <w:docPartUnique/>
      </w:docPartObj>
    </w:sdtPr>
    <w:sdtEndPr>
      <w:rPr>
        <w:noProof/>
      </w:rPr>
    </w:sdtEndPr>
    <w:sdtContent>
      <w:p w14:paraId="23D3EE9B" w14:textId="79F45FFC" w:rsidR="00751A3A" w:rsidRPr="00751A3A" w:rsidRDefault="00751A3A">
        <w:pPr>
          <w:pStyle w:val="Footer"/>
          <w:jc w:val="right"/>
          <w:rPr>
            <w:rFonts w:ascii="Times New Roman" w:hAnsi="Times New Roman" w:cs="Times New Roman"/>
            <w:sz w:val="24"/>
            <w:szCs w:val="24"/>
          </w:rPr>
        </w:pPr>
        <w:r w:rsidRPr="00751A3A">
          <w:rPr>
            <w:rFonts w:ascii="Times New Roman" w:hAnsi="Times New Roman" w:cs="Times New Roman"/>
            <w:sz w:val="24"/>
            <w:szCs w:val="24"/>
          </w:rPr>
          <w:fldChar w:fldCharType="begin"/>
        </w:r>
        <w:r w:rsidRPr="00751A3A">
          <w:rPr>
            <w:rFonts w:ascii="Times New Roman" w:hAnsi="Times New Roman" w:cs="Times New Roman"/>
            <w:sz w:val="24"/>
            <w:szCs w:val="24"/>
          </w:rPr>
          <w:instrText xml:space="preserve"> PAGE   \* MERGEFORMAT </w:instrText>
        </w:r>
        <w:r w:rsidRPr="00751A3A">
          <w:rPr>
            <w:rFonts w:ascii="Times New Roman" w:hAnsi="Times New Roman" w:cs="Times New Roman"/>
            <w:sz w:val="24"/>
            <w:szCs w:val="24"/>
          </w:rPr>
          <w:fldChar w:fldCharType="separate"/>
        </w:r>
        <w:r w:rsidRPr="00751A3A">
          <w:rPr>
            <w:rFonts w:ascii="Times New Roman" w:hAnsi="Times New Roman" w:cs="Times New Roman"/>
            <w:noProof/>
            <w:sz w:val="24"/>
            <w:szCs w:val="24"/>
          </w:rPr>
          <w:t>2</w:t>
        </w:r>
        <w:r w:rsidRPr="00751A3A">
          <w:rPr>
            <w:rFonts w:ascii="Times New Roman" w:hAnsi="Times New Roman" w:cs="Times New Roman"/>
            <w:noProof/>
            <w:sz w:val="24"/>
            <w:szCs w:val="24"/>
          </w:rPr>
          <w:fldChar w:fldCharType="end"/>
        </w:r>
      </w:p>
    </w:sdtContent>
  </w:sdt>
  <w:p w14:paraId="637051AA" w14:textId="77777777" w:rsidR="00751A3A" w:rsidRDefault="0075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D091" w14:textId="77777777" w:rsidR="00301423" w:rsidRDefault="00301423" w:rsidP="00BC3D84">
      <w:r>
        <w:separator/>
      </w:r>
    </w:p>
  </w:footnote>
  <w:footnote w:type="continuationSeparator" w:id="0">
    <w:p w14:paraId="7F95E271" w14:textId="77777777" w:rsidR="00301423" w:rsidRDefault="00301423" w:rsidP="00BC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A5F"/>
    <w:multiLevelType w:val="multilevel"/>
    <w:tmpl w:val="416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226D"/>
    <w:multiLevelType w:val="hybridMultilevel"/>
    <w:tmpl w:val="83B2B99A"/>
    <w:lvl w:ilvl="0" w:tplc="E4A2DE7A">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11BA2"/>
    <w:multiLevelType w:val="hybridMultilevel"/>
    <w:tmpl w:val="0474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57282"/>
    <w:multiLevelType w:val="hybridMultilevel"/>
    <w:tmpl w:val="6AD2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20428"/>
    <w:multiLevelType w:val="hybridMultilevel"/>
    <w:tmpl w:val="3146B4F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1F8868A2"/>
    <w:multiLevelType w:val="hybridMultilevel"/>
    <w:tmpl w:val="F5C06A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Aria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Arial"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Arial"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4E1742B"/>
    <w:multiLevelType w:val="hybridMultilevel"/>
    <w:tmpl w:val="DD6617CE"/>
    <w:lvl w:ilvl="0" w:tplc="45BC91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613"/>
    <w:multiLevelType w:val="hybridMultilevel"/>
    <w:tmpl w:val="5474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A309F"/>
    <w:multiLevelType w:val="hybridMultilevel"/>
    <w:tmpl w:val="73B69252"/>
    <w:lvl w:ilvl="0" w:tplc="45BC9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D4DD3"/>
    <w:multiLevelType w:val="hybridMultilevel"/>
    <w:tmpl w:val="C9822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AE1123"/>
    <w:multiLevelType w:val="hybridMultilevel"/>
    <w:tmpl w:val="4514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A4542"/>
    <w:multiLevelType w:val="hybridMultilevel"/>
    <w:tmpl w:val="6FE4E88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Aria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Arial"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Arial"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2EEA0F5F"/>
    <w:multiLevelType w:val="hybridMultilevel"/>
    <w:tmpl w:val="A40A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457E3"/>
    <w:multiLevelType w:val="hybridMultilevel"/>
    <w:tmpl w:val="D54680B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14" w15:restartNumberingAfterBreak="0">
    <w:nsid w:val="348E5ECE"/>
    <w:multiLevelType w:val="hybridMultilevel"/>
    <w:tmpl w:val="B3CE86E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15:restartNumberingAfterBreak="0">
    <w:nsid w:val="37A0232D"/>
    <w:multiLevelType w:val="hybridMultilevel"/>
    <w:tmpl w:val="3904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43B47"/>
    <w:multiLevelType w:val="hybridMultilevel"/>
    <w:tmpl w:val="C702200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7" w15:restartNumberingAfterBreak="0">
    <w:nsid w:val="3C41401B"/>
    <w:multiLevelType w:val="hybridMultilevel"/>
    <w:tmpl w:val="1ED06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8" w15:restartNumberingAfterBreak="0">
    <w:nsid w:val="3E29725D"/>
    <w:multiLevelType w:val="hybridMultilevel"/>
    <w:tmpl w:val="6784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174A5"/>
    <w:multiLevelType w:val="hybridMultilevel"/>
    <w:tmpl w:val="76CA9C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5A4548A"/>
    <w:multiLevelType w:val="hybridMultilevel"/>
    <w:tmpl w:val="6DD27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7400C406">
      <w:numFmt w:val="bullet"/>
      <w:lvlText w:val="·"/>
      <w:lvlJc w:val="left"/>
      <w:pPr>
        <w:ind w:left="2520" w:hanging="360"/>
      </w:pPr>
      <w:rPr>
        <w:rFonts w:ascii="Times New Roman" w:eastAsia="Symbol"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CB0C25"/>
    <w:multiLevelType w:val="hybridMultilevel"/>
    <w:tmpl w:val="6FEC3E34"/>
    <w:lvl w:ilvl="0" w:tplc="04090001">
      <w:start w:val="1"/>
      <w:numFmt w:val="bullet"/>
      <w:lvlText w:val=""/>
      <w:lvlJc w:val="left"/>
      <w:pPr>
        <w:ind w:left="1580" w:hanging="360"/>
      </w:pPr>
      <w:rPr>
        <w:rFonts w:ascii="Symbol" w:hAnsi="Symbol" w:hint="default"/>
      </w:rPr>
    </w:lvl>
    <w:lvl w:ilvl="1" w:tplc="D52EC2A4">
      <w:numFmt w:val="bullet"/>
      <w:lvlText w:val="·"/>
      <w:lvlJc w:val="left"/>
      <w:pPr>
        <w:ind w:left="2300" w:hanging="360"/>
      </w:pPr>
      <w:rPr>
        <w:rFonts w:ascii="Times New Roman" w:eastAsia="Symbol" w:hAnsi="Times New Roman" w:cs="Times New Roman"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2" w15:restartNumberingAfterBreak="0">
    <w:nsid w:val="4B0D018B"/>
    <w:multiLevelType w:val="hybridMultilevel"/>
    <w:tmpl w:val="B4E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82339"/>
    <w:multiLevelType w:val="hybridMultilevel"/>
    <w:tmpl w:val="A190BDA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55C351B7"/>
    <w:multiLevelType w:val="hybridMultilevel"/>
    <w:tmpl w:val="65C0080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25" w15:restartNumberingAfterBreak="0">
    <w:nsid w:val="55F60825"/>
    <w:multiLevelType w:val="hybridMultilevel"/>
    <w:tmpl w:val="3A900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DE2A0F"/>
    <w:multiLevelType w:val="hybridMultilevel"/>
    <w:tmpl w:val="87F4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D0487"/>
    <w:multiLevelType w:val="hybridMultilevel"/>
    <w:tmpl w:val="ADF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12037"/>
    <w:multiLevelType w:val="hybridMultilevel"/>
    <w:tmpl w:val="096C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06F74"/>
    <w:multiLevelType w:val="hybridMultilevel"/>
    <w:tmpl w:val="F912F40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30" w15:restartNumberingAfterBreak="0">
    <w:nsid w:val="601C6474"/>
    <w:multiLevelType w:val="hybridMultilevel"/>
    <w:tmpl w:val="239A42E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31" w15:restartNumberingAfterBreak="0">
    <w:nsid w:val="60490A51"/>
    <w:multiLevelType w:val="hybridMultilevel"/>
    <w:tmpl w:val="E40C2456"/>
    <w:lvl w:ilvl="0" w:tplc="04090001">
      <w:start w:val="1"/>
      <w:numFmt w:val="bullet"/>
      <w:lvlText w:val=""/>
      <w:lvlJc w:val="left"/>
      <w:pPr>
        <w:ind w:left="1080" w:hanging="360"/>
      </w:pPr>
      <w:rPr>
        <w:rFonts w:ascii="Symbol" w:hAnsi="Symbol" w:hint="default"/>
      </w:rPr>
    </w:lvl>
    <w:lvl w:ilvl="1" w:tplc="7DDAA6C4">
      <w:numFmt w:val="bullet"/>
      <w:lvlText w:val="·"/>
      <w:lvlJc w:val="left"/>
      <w:pPr>
        <w:ind w:left="1800" w:hanging="360"/>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1B16A6"/>
    <w:multiLevelType w:val="hybridMultilevel"/>
    <w:tmpl w:val="19E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47F05"/>
    <w:multiLevelType w:val="hybridMultilevel"/>
    <w:tmpl w:val="6C8A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0B6E00"/>
    <w:multiLevelType w:val="hybridMultilevel"/>
    <w:tmpl w:val="E8B2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A50DC"/>
    <w:multiLevelType w:val="hybridMultilevel"/>
    <w:tmpl w:val="8E584EC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36" w15:restartNumberingAfterBreak="0">
    <w:nsid w:val="6880351E"/>
    <w:multiLevelType w:val="hybridMultilevel"/>
    <w:tmpl w:val="F5A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24DA6"/>
    <w:multiLevelType w:val="hybridMultilevel"/>
    <w:tmpl w:val="2BE4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A20DC0"/>
    <w:multiLevelType w:val="hybridMultilevel"/>
    <w:tmpl w:val="5CA4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12329"/>
    <w:multiLevelType w:val="hybridMultilevel"/>
    <w:tmpl w:val="40F6B27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Arial"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Arial"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Arial" w:hint="default"/>
      </w:rPr>
    </w:lvl>
    <w:lvl w:ilvl="8" w:tplc="04090005" w:tentative="1">
      <w:start w:val="1"/>
      <w:numFmt w:val="bullet"/>
      <w:lvlText w:val=""/>
      <w:lvlJc w:val="left"/>
      <w:pPr>
        <w:ind w:left="7340" w:hanging="360"/>
      </w:pPr>
      <w:rPr>
        <w:rFonts w:ascii="Wingdings" w:hAnsi="Wingdings" w:hint="default"/>
      </w:rPr>
    </w:lvl>
  </w:abstractNum>
  <w:abstractNum w:abstractNumId="40" w15:restartNumberingAfterBreak="0">
    <w:nsid w:val="778E4A4A"/>
    <w:multiLevelType w:val="hybridMultilevel"/>
    <w:tmpl w:val="74B0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D0D7E"/>
    <w:multiLevelType w:val="hybridMultilevel"/>
    <w:tmpl w:val="A13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02F23"/>
    <w:multiLevelType w:val="hybridMultilevel"/>
    <w:tmpl w:val="F732F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BF42EC"/>
    <w:multiLevelType w:val="hybridMultilevel"/>
    <w:tmpl w:val="399E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39"/>
  </w:num>
  <w:num w:numId="4">
    <w:abstractNumId w:val="24"/>
  </w:num>
  <w:num w:numId="5">
    <w:abstractNumId w:val="29"/>
  </w:num>
  <w:num w:numId="6">
    <w:abstractNumId w:val="12"/>
  </w:num>
  <w:num w:numId="7">
    <w:abstractNumId w:val="36"/>
  </w:num>
  <w:num w:numId="8">
    <w:abstractNumId w:val="3"/>
  </w:num>
  <w:num w:numId="9">
    <w:abstractNumId w:val="9"/>
  </w:num>
  <w:num w:numId="10">
    <w:abstractNumId w:val="25"/>
  </w:num>
  <w:num w:numId="11">
    <w:abstractNumId w:val="2"/>
  </w:num>
  <w:num w:numId="12">
    <w:abstractNumId w:val="43"/>
  </w:num>
  <w:num w:numId="13">
    <w:abstractNumId w:val="10"/>
  </w:num>
  <w:num w:numId="14">
    <w:abstractNumId w:val="37"/>
  </w:num>
  <w:num w:numId="15">
    <w:abstractNumId w:val="21"/>
  </w:num>
  <w:num w:numId="16">
    <w:abstractNumId w:val="17"/>
  </w:num>
  <w:num w:numId="17">
    <w:abstractNumId w:val="23"/>
  </w:num>
  <w:num w:numId="18">
    <w:abstractNumId w:val="16"/>
  </w:num>
  <w:num w:numId="19">
    <w:abstractNumId w:val="42"/>
  </w:num>
  <w:num w:numId="20">
    <w:abstractNumId w:val="31"/>
  </w:num>
  <w:num w:numId="21">
    <w:abstractNumId w:val="20"/>
  </w:num>
  <w:num w:numId="22">
    <w:abstractNumId w:val="41"/>
  </w:num>
  <w:num w:numId="23">
    <w:abstractNumId w:val="15"/>
  </w:num>
  <w:num w:numId="24">
    <w:abstractNumId w:val="27"/>
  </w:num>
  <w:num w:numId="25">
    <w:abstractNumId w:val="7"/>
  </w:num>
  <w:num w:numId="26">
    <w:abstractNumId w:val="8"/>
  </w:num>
  <w:num w:numId="27">
    <w:abstractNumId w:val="6"/>
  </w:num>
  <w:num w:numId="28">
    <w:abstractNumId w:val="40"/>
  </w:num>
  <w:num w:numId="29">
    <w:abstractNumId w:val="13"/>
  </w:num>
  <w:num w:numId="30">
    <w:abstractNumId w:val="4"/>
  </w:num>
  <w:num w:numId="31">
    <w:abstractNumId w:val="30"/>
  </w:num>
  <w:num w:numId="32">
    <w:abstractNumId w:val="35"/>
  </w:num>
  <w:num w:numId="33">
    <w:abstractNumId w:val="5"/>
  </w:num>
  <w:num w:numId="34">
    <w:abstractNumId w:val="11"/>
  </w:num>
  <w:num w:numId="35">
    <w:abstractNumId w:val="28"/>
  </w:num>
  <w:num w:numId="36">
    <w:abstractNumId w:val="14"/>
  </w:num>
  <w:num w:numId="37">
    <w:abstractNumId w:val="19"/>
  </w:num>
  <w:num w:numId="38">
    <w:abstractNumId w:val="26"/>
  </w:num>
  <w:num w:numId="39">
    <w:abstractNumId w:val="34"/>
  </w:num>
  <w:num w:numId="40">
    <w:abstractNumId w:val="22"/>
  </w:num>
  <w:num w:numId="41">
    <w:abstractNumId w:val="32"/>
  </w:num>
  <w:num w:numId="42">
    <w:abstractNumId w:val="0"/>
  </w:num>
  <w:num w:numId="43">
    <w:abstractNumId w:val="1"/>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F3"/>
    <w:rsid w:val="0000137A"/>
    <w:rsid w:val="0000567A"/>
    <w:rsid w:val="00005D57"/>
    <w:rsid w:val="00007AB9"/>
    <w:rsid w:val="00010AC6"/>
    <w:rsid w:val="00010EE5"/>
    <w:rsid w:val="0001109A"/>
    <w:rsid w:val="00012A72"/>
    <w:rsid w:val="00014587"/>
    <w:rsid w:val="000146C0"/>
    <w:rsid w:val="00021FD6"/>
    <w:rsid w:val="0002234F"/>
    <w:rsid w:val="000255D9"/>
    <w:rsid w:val="000257B9"/>
    <w:rsid w:val="00025886"/>
    <w:rsid w:val="000258AF"/>
    <w:rsid w:val="000260DC"/>
    <w:rsid w:val="00030880"/>
    <w:rsid w:val="00031B54"/>
    <w:rsid w:val="000332CD"/>
    <w:rsid w:val="00033AE5"/>
    <w:rsid w:val="00034E5E"/>
    <w:rsid w:val="00036AD9"/>
    <w:rsid w:val="00037C47"/>
    <w:rsid w:val="0004406A"/>
    <w:rsid w:val="00045209"/>
    <w:rsid w:val="00045A0F"/>
    <w:rsid w:val="00045E4B"/>
    <w:rsid w:val="0004603C"/>
    <w:rsid w:val="00047ED5"/>
    <w:rsid w:val="00050481"/>
    <w:rsid w:val="00050E18"/>
    <w:rsid w:val="00052520"/>
    <w:rsid w:val="00056649"/>
    <w:rsid w:val="00064849"/>
    <w:rsid w:val="00065B01"/>
    <w:rsid w:val="000664ED"/>
    <w:rsid w:val="00067731"/>
    <w:rsid w:val="00067A03"/>
    <w:rsid w:val="00067EAE"/>
    <w:rsid w:val="0007098D"/>
    <w:rsid w:val="00071370"/>
    <w:rsid w:val="00071421"/>
    <w:rsid w:val="0007378C"/>
    <w:rsid w:val="000747D3"/>
    <w:rsid w:val="00074C96"/>
    <w:rsid w:val="00081A6B"/>
    <w:rsid w:val="00081FF0"/>
    <w:rsid w:val="0008307C"/>
    <w:rsid w:val="0008344B"/>
    <w:rsid w:val="00084292"/>
    <w:rsid w:val="00084790"/>
    <w:rsid w:val="00084D10"/>
    <w:rsid w:val="00085622"/>
    <w:rsid w:val="00086950"/>
    <w:rsid w:val="0009222E"/>
    <w:rsid w:val="00093D7C"/>
    <w:rsid w:val="00094774"/>
    <w:rsid w:val="0009511D"/>
    <w:rsid w:val="00096660"/>
    <w:rsid w:val="000969AE"/>
    <w:rsid w:val="00096A1A"/>
    <w:rsid w:val="00097BFF"/>
    <w:rsid w:val="000A1E2B"/>
    <w:rsid w:val="000A32E4"/>
    <w:rsid w:val="000A3813"/>
    <w:rsid w:val="000A470F"/>
    <w:rsid w:val="000A4A35"/>
    <w:rsid w:val="000A5EB8"/>
    <w:rsid w:val="000A63A4"/>
    <w:rsid w:val="000A68B9"/>
    <w:rsid w:val="000A741B"/>
    <w:rsid w:val="000A7428"/>
    <w:rsid w:val="000B03C4"/>
    <w:rsid w:val="000B0992"/>
    <w:rsid w:val="000B0C16"/>
    <w:rsid w:val="000B12AC"/>
    <w:rsid w:val="000B134F"/>
    <w:rsid w:val="000B1851"/>
    <w:rsid w:val="000B3869"/>
    <w:rsid w:val="000B5159"/>
    <w:rsid w:val="000B7401"/>
    <w:rsid w:val="000C1293"/>
    <w:rsid w:val="000C3673"/>
    <w:rsid w:val="000C5163"/>
    <w:rsid w:val="000C583D"/>
    <w:rsid w:val="000C6774"/>
    <w:rsid w:val="000D0A13"/>
    <w:rsid w:val="000D13DA"/>
    <w:rsid w:val="000D15B3"/>
    <w:rsid w:val="000D209E"/>
    <w:rsid w:val="000D2996"/>
    <w:rsid w:val="000D2BB0"/>
    <w:rsid w:val="000D2BB6"/>
    <w:rsid w:val="000D31D0"/>
    <w:rsid w:val="000D356C"/>
    <w:rsid w:val="000D4605"/>
    <w:rsid w:val="000D75B3"/>
    <w:rsid w:val="000E04C9"/>
    <w:rsid w:val="000E1248"/>
    <w:rsid w:val="000E1B9C"/>
    <w:rsid w:val="000E209E"/>
    <w:rsid w:val="000E39C3"/>
    <w:rsid w:val="000E3D2A"/>
    <w:rsid w:val="000E47BB"/>
    <w:rsid w:val="000E4CE0"/>
    <w:rsid w:val="000E5B20"/>
    <w:rsid w:val="000E688F"/>
    <w:rsid w:val="000F0F36"/>
    <w:rsid w:val="000F20F2"/>
    <w:rsid w:val="000F3C8C"/>
    <w:rsid w:val="000F4C21"/>
    <w:rsid w:val="000F71CA"/>
    <w:rsid w:val="000F76D4"/>
    <w:rsid w:val="001049E3"/>
    <w:rsid w:val="0010599E"/>
    <w:rsid w:val="00107BF3"/>
    <w:rsid w:val="0011087B"/>
    <w:rsid w:val="00111493"/>
    <w:rsid w:val="001145B1"/>
    <w:rsid w:val="00115321"/>
    <w:rsid w:val="00115D99"/>
    <w:rsid w:val="00116ACD"/>
    <w:rsid w:val="00116D2A"/>
    <w:rsid w:val="001177CE"/>
    <w:rsid w:val="00121A20"/>
    <w:rsid w:val="00121D59"/>
    <w:rsid w:val="001221ED"/>
    <w:rsid w:val="0012279B"/>
    <w:rsid w:val="00122893"/>
    <w:rsid w:val="00122D22"/>
    <w:rsid w:val="0012373C"/>
    <w:rsid w:val="0012383F"/>
    <w:rsid w:val="00126E4C"/>
    <w:rsid w:val="001271BC"/>
    <w:rsid w:val="00130253"/>
    <w:rsid w:val="001320D9"/>
    <w:rsid w:val="00132D21"/>
    <w:rsid w:val="00132DC4"/>
    <w:rsid w:val="00133542"/>
    <w:rsid w:val="001338C7"/>
    <w:rsid w:val="00133B7F"/>
    <w:rsid w:val="001350D6"/>
    <w:rsid w:val="001355F8"/>
    <w:rsid w:val="001361FD"/>
    <w:rsid w:val="00136F40"/>
    <w:rsid w:val="00143190"/>
    <w:rsid w:val="00147C45"/>
    <w:rsid w:val="00152A28"/>
    <w:rsid w:val="001554BB"/>
    <w:rsid w:val="00155B40"/>
    <w:rsid w:val="001562DE"/>
    <w:rsid w:val="001569D5"/>
    <w:rsid w:val="00156A90"/>
    <w:rsid w:val="00156D9F"/>
    <w:rsid w:val="00157348"/>
    <w:rsid w:val="001607F4"/>
    <w:rsid w:val="00160968"/>
    <w:rsid w:val="00160FB0"/>
    <w:rsid w:val="00161BC4"/>
    <w:rsid w:val="00161FA8"/>
    <w:rsid w:val="00162287"/>
    <w:rsid w:val="00162CCD"/>
    <w:rsid w:val="001630EB"/>
    <w:rsid w:val="00165309"/>
    <w:rsid w:val="00166A98"/>
    <w:rsid w:val="00166F96"/>
    <w:rsid w:val="00170227"/>
    <w:rsid w:val="00174D73"/>
    <w:rsid w:val="001759A1"/>
    <w:rsid w:val="00176579"/>
    <w:rsid w:val="0017680D"/>
    <w:rsid w:val="0017718E"/>
    <w:rsid w:val="001778A1"/>
    <w:rsid w:val="00180CF7"/>
    <w:rsid w:val="001812EF"/>
    <w:rsid w:val="00181465"/>
    <w:rsid w:val="00185A35"/>
    <w:rsid w:val="00186329"/>
    <w:rsid w:val="00186623"/>
    <w:rsid w:val="00186B8A"/>
    <w:rsid w:val="00190DD1"/>
    <w:rsid w:val="001914ED"/>
    <w:rsid w:val="0019220E"/>
    <w:rsid w:val="0019374A"/>
    <w:rsid w:val="00193F18"/>
    <w:rsid w:val="001948F2"/>
    <w:rsid w:val="00195082"/>
    <w:rsid w:val="00195B52"/>
    <w:rsid w:val="0019771C"/>
    <w:rsid w:val="001A02DB"/>
    <w:rsid w:val="001A1D8C"/>
    <w:rsid w:val="001A1F86"/>
    <w:rsid w:val="001B02E9"/>
    <w:rsid w:val="001B0583"/>
    <w:rsid w:val="001B0F54"/>
    <w:rsid w:val="001B1718"/>
    <w:rsid w:val="001B238D"/>
    <w:rsid w:val="001B2817"/>
    <w:rsid w:val="001B2C8D"/>
    <w:rsid w:val="001B4710"/>
    <w:rsid w:val="001B48FB"/>
    <w:rsid w:val="001B4D99"/>
    <w:rsid w:val="001C270F"/>
    <w:rsid w:val="001C2931"/>
    <w:rsid w:val="001C2C63"/>
    <w:rsid w:val="001C5175"/>
    <w:rsid w:val="001C5282"/>
    <w:rsid w:val="001C52B8"/>
    <w:rsid w:val="001C61D9"/>
    <w:rsid w:val="001C7474"/>
    <w:rsid w:val="001C7D0E"/>
    <w:rsid w:val="001D15F1"/>
    <w:rsid w:val="001D349E"/>
    <w:rsid w:val="001D4AAE"/>
    <w:rsid w:val="001D58CD"/>
    <w:rsid w:val="001E02EE"/>
    <w:rsid w:val="001E25D1"/>
    <w:rsid w:val="001E3827"/>
    <w:rsid w:val="001E401C"/>
    <w:rsid w:val="001E422B"/>
    <w:rsid w:val="001E6842"/>
    <w:rsid w:val="001E685E"/>
    <w:rsid w:val="001F038C"/>
    <w:rsid w:val="001F09FA"/>
    <w:rsid w:val="001F2108"/>
    <w:rsid w:val="001F22F2"/>
    <w:rsid w:val="001F3647"/>
    <w:rsid w:val="001F391C"/>
    <w:rsid w:val="001F72F6"/>
    <w:rsid w:val="001F7782"/>
    <w:rsid w:val="00202EF4"/>
    <w:rsid w:val="002031A0"/>
    <w:rsid w:val="00204034"/>
    <w:rsid w:val="00204376"/>
    <w:rsid w:val="00204EFC"/>
    <w:rsid w:val="00205DD8"/>
    <w:rsid w:val="002072E9"/>
    <w:rsid w:val="002075B2"/>
    <w:rsid w:val="002106FB"/>
    <w:rsid w:val="00210B06"/>
    <w:rsid w:val="002119E9"/>
    <w:rsid w:val="002135B9"/>
    <w:rsid w:val="002135D5"/>
    <w:rsid w:val="00213E4B"/>
    <w:rsid w:val="00216279"/>
    <w:rsid w:val="002179DB"/>
    <w:rsid w:val="002226DA"/>
    <w:rsid w:val="00225DE8"/>
    <w:rsid w:val="00226FA6"/>
    <w:rsid w:val="002275FA"/>
    <w:rsid w:val="00232650"/>
    <w:rsid w:val="00233806"/>
    <w:rsid w:val="002338AA"/>
    <w:rsid w:val="0023622A"/>
    <w:rsid w:val="002362CE"/>
    <w:rsid w:val="00236B25"/>
    <w:rsid w:val="00240640"/>
    <w:rsid w:val="00240E25"/>
    <w:rsid w:val="00241123"/>
    <w:rsid w:val="00242A92"/>
    <w:rsid w:val="002439B4"/>
    <w:rsid w:val="00243A73"/>
    <w:rsid w:val="00243EB4"/>
    <w:rsid w:val="00243F92"/>
    <w:rsid w:val="00246C3E"/>
    <w:rsid w:val="002475E3"/>
    <w:rsid w:val="00247798"/>
    <w:rsid w:val="00250AA4"/>
    <w:rsid w:val="002537D8"/>
    <w:rsid w:val="002539C1"/>
    <w:rsid w:val="00253A83"/>
    <w:rsid w:val="00254E16"/>
    <w:rsid w:val="00255172"/>
    <w:rsid w:val="00257BB4"/>
    <w:rsid w:val="002611BA"/>
    <w:rsid w:val="00262321"/>
    <w:rsid w:val="00262AFF"/>
    <w:rsid w:val="00262B27"/>
    <w:rsid w:val="00262D08"/>
    <w:rsid w:val="002639AE"/>
    <w:rsid w:val="002641D5"/>
    <w:rsid w:val="0026428E"/>
    <w:rsid w:val="00265C1E"/>
    <w:rsid w:val="00265ED8"/>
    <w:rsid w:val="00271400"/>
    <w:rsid w:val="00272720"/>
    <w:rsid w:val="00272B0E"/>
    <w:rsid w:val="00274C8B"/>
    <w:rsid w:val="002752B9"/>
    <w:rsid w:val="00275FF8"/>
    <w:rsid w:val="00277771"/>
    <w:rsid w:val="00277ABD"/>
    <w:rsid w:val="00280F22"/>
    <w:rsid w:val="00283483"/>
    <w:rsid w:val="00290A8E"/>
    <w:rsid w:val="00291412"/>
    <w:rsid w:val="00291805"/>
    <w:rsid w:val="002939F2"/>
    <w:rsid w:val="00293C44"/>
    <w:rsid w:val="002954C9"/>
    <w:rsid w:val="00295B7D"/>
    <w:rsid w:val="002978FD"/>
    <w:rsid w:val="00297D05"/>
    <w:rsid w:val="00297DF2"/>
    <w:rsid w:val="002A1230"/>
    <w:rsid w:val="002A39A9"/>
    <w:rsid w:val="002A3FAF"/>
    <w:rsid w:val="002A3FF3"/>
    <w:rsid w:val="002A5231"/>
    <w:rsid w:val="002A5703"/>
    <w:rsid w:val="002A7CB4"/>
    <w:rsid w:val="002A7D52"/>
    <w:rsid w:val="002A7F50"/>
    <w:rsid w:val="002B1D6A"/>
    <w:rsid w:val="002B2C75"/>
    <w:rsid w:val="002B48FE"/>
    <w:rsid w:val="002B5596"/>
    <w:rsid w:val="002B581F"/>
    <w:rsid w:val="002B67D4"/>
    <w:rsid w:val="002B69AC"/>
    <w:rsid w:val="002C19E5"/>
    <w:rsid w:val="002C3BAA"/>
    <w:rsid w:val="002C4AAF"/>
    <w:rsid w:val="002C4EF7"/>
    <w:rsid w:val="002C4FB7"/>
    <w:rsid w:val="002C5CE2"/>
    <w:rsid w:val="002C7B9F"/>
    <w:rsid w:val="002C7F23"/>
    <w:rsid w:val="002D0A34"/>
    <w:rsid w:val="002D1356"/>
    <w:rsid w:val="002D293B"/>
    <w:rsid w:val="002D3A30"/>
    <w:rsid w:val="002D426F"/>
    <w:rsid w:val="002D54B1"/>
    <w:rsid w:val="002D7205"/>
    <w:rsid w:val="002D7C11"/>
    <w:rsid w:val="002E0461"/>
    <w:rsid w:val="002E32C9"/>
    <w:rsid w:val="002E3DE6"/>
    <w:rsid w:val="002E52E2"/>
    <w:rsid w:val="002E5FC8"/>
    <w:rsid w:val="002E6E95"/>
    <w:rsid w:val="002E7BE3"/>
    <w:rsid w:val="002F04E2"/>
    <w:rsid w:val="002F0D17"/>
    <w:rsid w:val="002F0E08"/>
    <w:rsid w:val="002F5E95"/>
    <w:rsid w:val="0030028A"/>
    <w:rsid w:val="0030051E"/>
    <w:rsid w:val="003007FD"/>
    <w:rsid w:val="00301423"/>
    <w:rsid w:val="003014CB"/>
    <w:rsid w:val="00301B1C"/>
    <w:rsid w:val="003022E9"/>
    <w:rsid w:val="0030616B"/>
    <w:rsid w:val="00310886"/>
    <w:rsid w:val="00310A5A"/>
    <w:rsid w:val="00313B41"/>
    <w:rsid w:val="00315C19"/>
    <w:rsid w:val="003164D0"/>
    <w:rsid w:val="00316530"/>
    <w:rsid w:val="00321190"/>
    <w:rsid w:val="00322710"/>
    <w:rsid w:val="00324C76"/>
    <w:rsid w:val="00325FDD"/>
    <w:rsid w:val="00326D0D"/>
    <w:rsid w:val="00327253"/>
    <w:rsid w:val="003278F9"/>
    <w:rsid w:val="00330B23"/>
    <w:rsid w:val="00331490"/>
    <w:rsid w:val="00331771"/>
    <w:rsid w:val="00332F8F"/>
    <w:rsid w:val="0033375A"/>
    <w:rsid w:val="00334271"/>
    <w:rsid w:val="00334807"/>
    <w:rsid w:val="00334B0A"/>
    <w:rsid w:val="00335E77"/>
    <w:rsid w:val="0033605F"/>
    <w:rsid w:val="003367A7"/>
    <w:rsid w:val="00340B2C"/>
    <w:rsid w:val="00340B74"/>
    <w:rsid w:val="00341654"/>
    <w:rsid w:val="00342305"/>
    <w:rsid w:val="003424E9"/>
    <w:rsid w:val="00343C36"/>
    <w:rsid w:val="003441BB"/>
    <w:rsid w:val="0034443C"/>
    <w:rsid w:val="00344F7E"/>
    <w:rsid w:val="003464D5"/>
    <w:rsid w:val="00346F73"/>
    <w:rsid w:val="00347EAC"/>
    <w:rsid w:val="003511C3"/>
    <w:rsid w:val="0035159E"/>
    <w:rsid w:val="003519F8"/>
    <w:rsid w:val="003523EA"/>
    <w:rsid w:val="003535E1"/>
    <w:rsid w:val="00355172"/>
    <w:rsid w:val="00355737"/>
    <w:rsid w:val="00356182"/>
    <w:rsid w:val="00356BBC"/>
    <w:rsid w:val="00356E77"/>
    <w:rsid w:val="00361A51"/>
    <w:rsid w:val="0036207E"/>
    <w:rsid w:val="00362B57"/>
    <w:rsid w:val="00363247"/>
    <w:rsid w:val="00363E17"/>
    <w:rsid w:val="003640D1"/>
    <w:rsid w:val="003645C4"/>
    <w:rsid w:val="003650AE"/>
    <w:rsid w:val="003666F2"/>
    <w:rsid w:val="003667D4"/>
    <w:rsid w:val="003716CA"/>
    <w:rsid w:val="0037260F"/>
    <w:rsid w:val="003735F9"/>
    <w:rsid w:val="003764DB"/>
    <w:rsid w:val="00376777"/>
    <w:rsid w:val="00376A76"/>
    <w:rsid w:val="00380BE5"/>
    <w:rsid w:val="00381598"/>
    <w:rsid w:val="003822D9"/>
    <w:rsid w:val="003849FB"/>
    <w:rsid w:val="00384BDF"/>
    <w:rsid w:val="003906DC"/>
    <w:rsid w:val="00391758"/>
    <w:rsid w:val="00391F96"/>
    <w:rsid w:val="00393C4F"/>
    <w:rsid w:val="003957AD"/>
    <w:rsid w:val="00395D7C"/>
    <w:rsid w:val="003A090B"/>
    <w:rsid w:val="003A0FC1"/>
    <w:rsid w:val="003A1D70"/>
    <w:rsid w:val="003A259F"/>
    <w:rsid w:val="003A2F75"/>
    <w:rsid w:val="003A55F2"/>
    <w:rsid w:val="003B3266"/>
    <w:rsid w:val="003B4FCE"/>
    <w:rsid w:val="003B524B"/>
    <w:rsid w:val="003C029D"/>
    <w:rsid w:val="003C1075"/>
    <w:rsid w:val="003C160C"/>
    <w:rsid w:val="003C1CA2"/>
    <w:rsid w:val="003C1D05"/>
    <w:rsid w:val="003C2749"/>
    <w:rsid w:val="003C3689"/>
    <w:rsid w:val="003C437E"/>
    <w:rsid w:val="003C48C5"/>
    <w:rsid w:val="003C5A16"/>
    <w:rsid w:val="003C65E8"/>
    <w:rsid w:val="003C7715"/>
    <w:rsid w:val="003D1597"/>
    <w:rsid w:val="003D1869"/>
    <w:rsid w:val="003D2E98"/>
    <w:rsid w:val="003D36BD"/>
    <w:rsid w:val="003D374C"/>
    <w:rsid w:val="003D4092"/>
    <w:rsid w:val="003D475D"/>
    <w:rsid w:val="003D5310"/>
    <w:rsid w:val="003D60EB"/>
    <w:rsid w:val="003D7405"/>
    <w:rsid w:val="003D7E60"/>
    <w:rsid w:val="003E02FA"/>
    <w:rsid w:val="003E234C"/>
    <w:rsid w:val="003E4FD4"/>
    <w:rsid w:val="003E6A95"/>
    <w:rsid w:val="003E6F87"/>
    <w:rsid w:val="003E73ED"/>
    <w:rsid w:val="003E7500"/>
    <w:rsid w:val="003E7CC2"/>
    <w:rsid w:val="003F0DA9"/>
    <w:rsid w:val="003F32E9"/>
    <w:rsid w:val="003F3AA9"/>
    <w:rsid w:val="003F40E0"/>
    <w:rsid w:val="003F473C"/>
    <w:rsid w:val="003F48B8"/>
    <w:rsid w:val="003F7B61"/>
    <w:rsid w:val="00402545"/>
    <w:rsid w:val="00402A04"/>
    <w:rsid w:val="00402B21"/>
    <w:rsid w:val="00403C20"/>
    <w:rsid w:val="004055E8"/>
    <w:rsid w:val="00405CFE"/>
    <w:rsid w:val="00406644"/>
    <w:rsid w:val="004067A0"/>
    <w:rsid w:val="00406FC2"/>
    <w:rsid w:val="00411061"/>
    <w:rsid w:val="0041184B"/>
    <w:rsid w:val="004134C1"/>
    <w:rsid w:val="00414316"/>
    <w:rsid w:val="00416E3E"/>
    <w:rsid w:val="00416EF9"/>
    <w:rsid w:val="00420142"/>
    <w:rsid w:val="00420B4E"/>
    <w:rsid w:val="00421941"/>
    <w:rsid w:val="00425F88"/>
    <w:rsid w:val="004260E7"/>
    <w:rsid w:val="00430090"/>
    <w:rsid w:val="00430C09"/>
    <w:rsid w:val="00433873"/>
    <w:rsid w:val="004349B5"/>
    <w:rsid w:val="0044349A"/>
    <w:rsid w:val="00445CDC"/>
    <w:rsid w:val="00446600"/>
    <w:rsid w:val="00446DC8"/>
    <w:rsid w:val="00447E31"/>
    <w:rsid w:val="00450A99"/>
    <w:rsid w:val="00450EF3"/>
    <w:rsid w:val="004543B0"/>
    <w:rsid w:val="00460C93"/>
    <w:rsid w:val="00462356"/>
    <w:rsid w:val="00462976"/>
    <w:rsid w:val="00463B70"/>
    <w:rsid w:val="0046560E"/>
    <w:rsid w:val="0046644B"/>
    <w:rsid w:val="004671D0"/>
    <w:rsid w:val="00470739"/>
    <w:rsid w:val="004711D9"/>
    <w:rsid w:val="004732D4"/>
    <w:rsid w:val="00473A83"/>
    <w:rsid w:val="004747C9"/>
    <w:rsid w:val="00475943"/>
    <w:rsid w:val="004763C8"/>
    <w:rsid w:val="00480BC0"/>
    <w:rsid w:val="004810CC"/>
    <w:rsid w:val="00482185"/>
    <w:rsid w:val="004823A1"/>
    <w:rsid w:val="00483B8F"/>
    <w:rsid w:val="00483E29"/>
    <w:rsid w:val="0048766C"/>
    <w:rsid w:val="00490580"/>
    <w:rsid w:val="00493C53"/>
    <w:rsid w:val="00493EA8"/>
    <w:rsid w:val="00494654"/>
    <w:rsid w:val="00494BEF"/>
    <w:rsid w:val="0049622D"/>
    <w:rsid w:val="004A040C"/>
    <w:rsid w:val="004A1F44"/>
    <w:rsid w:val="004A41C9"/>
    <w:rsid w:val="004A5306"/>
    <w:rsid w:val="004A5451"/>
    <w:rsid w:val="004A7270"/>
    <w:rsid w:val="004A79EE"/>
    <w:rsid w:val="004B0327"/>
    <w:rsid w:val="004B0952"/>
    <w:rsid w:val="004B0D9A"/>
    <w:rsid w:val="004B0FE3"/>
    <w:rsid w:val="004B2584"/>
    <w:rsid w:val="004B50CC"/>
    <w:rsid w:val="004B56FD"/>
    <w:rsid w:val="004C5A52"/>
    <w:rsid w:val="004C6ECB"/>
    <w:rsid w:val="004D0952"/>
    <w:rsid w:val="004D0B24"/>
    <w:rsid w:val="004D0BFE"/>
    <w:rsid w:val="004D2C18"/>
    <w:rsid w:val="004D4029"/>
    <w:rsid w:val="004D6955"/>
    <w:rsid w:val="004D736E"/>
    <w:rsid w:val="004E1676"/>
    <w:rsid w:val="004E1B98"/>
    <w:rsid w:val="004E1E34"/>
    <w:rsid w:val="004E275D"/>
    <w:rsid w:val="004E2B94"/>
    <w:rsid w:val="004E2C80"/>
    <w:rsid w:val="004E360A"/>
    <w:rsid w:val="004E4859"/>
    <w:rsid w:val="004E48ED"/>
    <w:rsid w:val="004E4A8D"/>
    <w:rsid w:val="004E5062"/>
    <w:rsid w:val="004E5D72"/>
    <w:rsid w:val="004F022D"/>
    <w:rsid w:val="005005E8"/>
    <w:rsid w:val="00500734"/>
    <w:rsid w:val="00504332"/>
    <w:rsid w:val="005044FE"/>
    <w:rsid w:val="00505DC6"/>
    <w:rsid w:val="00507014"/>
    <w:rsid w:val="00507B73"/>
    <w:rsid w:val="005102FE"/>
    <w:rsid w:val="00512093"/>
    <w:rsid w:val="00512434"/>
    <w:rsid w:val="0051419B"/>
    <w:rsid w:val="005148B1"/>
    <w:rsid w:val="00515B97"/>
    <w:rsid w:val="00517D03"/>
    <w:rsid w:val="00517E7A"/>
    <w:rsid w:val="00521998"/>
    <w:rsid w:val="00523A5E"/>
    <w:rsid w:val="00526063"/>
    <w:rsid w:val="0052682C"/>
    <w:rsid w:val="00527F41"/>
    <w:rsid w:val="00530913"/>
    <w:rsid w:val="00534B45"/>
    <w:rsid w:val="005370A2"/>
    <w:rsid w:val="00541D7B"/>
    <w:rsid w:val="005470CE"/>
    <w:rsid w:val="00547910"/>
    <w:rsid w:val="00550F5A"/>
    <w:rsid w:val="00552A7B"/>
    <w:rsid w:val="00553B68"/>
    <w:rsid w:val="00554045"/>
    <w:rsid w:val="005545D3"/>
    <w:rsid w:val="0055496B"/>
    <w:rsid w:val="00556316"/>
    <w:rsid w:val="00562303"/>
    <w:rsid w:val="00563CE0"/>
    <w:rsid w:val="005646DC"/>
    <w:rsid w:val="00566BBB"/>
    <w:rsid w:val="005704A3"/>
    <w:rsid w:val="0057091A"/>
    <w:rsid w:val="00570B9C"/>
    <w:rsid w:val="0057390E"/>
    <w:rsid w:val="00575A30"/>
    <w:rsid w:val="005760D5"/>
    <w:rsid w:val="005763A4"/>
    <w:rsid w:val="00576EC0"/>
    <w:rsid w:val="00584B59"/>
    <w:rsid w:val="0058607C"/>
    <w:rsid w:val="005870C5"/>
    <w:rsid w:val="00592705"/>
    <w:rsid w:val="00592752"/>
    <w:rsid w:val="005944ED"/>
    <w:rsid w:val="005945B7"/>
    <w:rsid w:val="00594C9C"/>
    <w:rsid w:val="00594CC9"/>
    <w:rsid w:val="0059620F"/>
    <w:rsid w:val="00596B19"/>
    <w:rsid w:val="005A1955"/>
    <w:rsid w:val="005A2C15"/>
    <w:rsid w:val="005A322A"/>
    <w:rsid w:val="005A41ED"/>
    <w:rsid w:val="005A53F7"/>
    <w:rsid w:val="005A6457"/>
    <w:rsid w:val="005A6AFD"/>
    <w:rsid w:val="005B20F8"/>
    <w:rsid w:val="005B2593"/>
    <w:rsid w:val="005B3837"/>
    <w:rsid w:val="005B50DF"/>
    <w:rsid w:val="005B5504"/>
    <w:rsid w:val="005B5B8E"/>
    <w:rsid w:val="005B5F05"/>
    <w:rsid w:val="005B62F7"/>
    <w:rsid w:val="005B63B2"/>
    <w:rsid w:val="005B6F37"/>
    <w:rsid w:val="005B7378"/>
    <w:rsid w:val="005B79BD"/>
    <w:rsid w:val="005B7AF2"/>
    <w:rsid w:val="005C12D4"/>
    <w:rsid w:val="005C34FE"/>
    <w:rsid w:val="005C39B6"/>
    <w:rsid w:val="005C408F"/>
    <w:rsid w:val="005C4A74"/>
    <w:rsid w:val="005D11CE"/>
    <w:rsid w:val="005D1E50"/>
    <w:rsid w:val="005D1F01"/>
    <w:rsid w:val="005D246C"/>
    <w:rsid w:val="005D32FA"/>
    <w:rsid w:val="005D3D6F"/>
    <w:rsid w:val="005D6CD0"/>
    <w:rsid w:val="005D6EF3"/>
    <w:rsid w:val="005D7DA3"/>
    <w:rsid w:val="005E1242"/>
    <w:rsid w:val="005E1823"/>
    <w:rsid w:val="005E213B"/>
    <w:rsid w:val="005E3F3B"/>
    <w:rsid w:val="005E4545"/>
    <w:rsid w:val="005E6BCA"/>
    <w:rsid w:val="005E6D64"/>
    <w:rsid w:val="005E6D9E"/>
    <w:rsid w:val="005F0FB1"/>
    <w:rsid w:val="005F10BF"/>
    <w:rsid w:val="005F3E91"/>
    <w:rsid w:val="005F5F9F"/>
    <w:rsid w:val="005F62D6"/>
    <w:rsid w:val="0060184A"/>
    <w:rsid w:val="006020B5"/>
    <w:rsid w:val="006037F7"/>
    <w:rsid w:val="00604BFC"/>
    <w:rsid w:val="00605819"/>
    <w:rsid w:val="0060642C"/>
    <w:rsid w:val="00606E0D"/>
    <w:rsid w:val="00612672"/>
    <w:rsid w:val="00613CBF"/>
    <w:rsid w:val="00615268"/>
    <w:rsid w:val="006154F1"/>
    <w:rsid w:val="006162E6"/>
    <w:rsid w:val="00616CD3"/>
    <w:rsid w:val="00617865"/>
    <w:rsid w:val="00617A53"/>
    <w:rsid w:val="00622253"/>
    <w:rsid w:val="00624E95"/>
    <w:rsid w:val="006253B6"/>
    <w:rsid w:val="006253F9"/>
    <w:rsid w:val="006277E8"/>
    <w:rsid w:val="006279D5"/>
    <w:rsid w:val="00632248"/>
    <w:rsid w:val="00632B63"/>
    <w:rsid w:val="00633041"/>
    <w:rsid w:val="0063333A"/>
    <w:rsid w:val="00634EF2"/>
    <w:rsid w:val="00637FBC"/>
    <w:rsid w:val="0064704C"/>
    <w:rsid w:val="00647E39"/>
    <w:rsid w:val="00650A05"/>
    <w:rsid w:val="0065219A"/>
    <w:rsid w:val="0065232D"/>
    <w:rsid w:val="00653B16"/>
    <w:rsid w:val="006577A4"/>
    <w:rsid w:val="00657F60"/>
    <w:rsid w:val="006608CA"/>
    <w:rsid w:val="00660956"/>
    <w:rsid w:val="00661589"/>
    <w:rsid w:val="006635FA"/>
    <w:rsid w:val="006669C9"/>
    <w:rsid w:val="00666ADD"/>
    <w:rsid w:val="006709CF"/>
    <w:rsid w:val="00670EF9"/>
    <w:rsid w:val="006721E6"/>
    <w:rsid w:val="006722C0"/>
    <w:rsid w:val="006723EE"/>
    <w:rsid w:val="0067294C"/>
    <w:rsid w:val="0067329B"/>
    <w:rsid w:val="006766F5"/>
    <w:rsid w:val="00676C0B"/>
    <w:rsid w:val="00677512"/>
    <w:rsid w:val="00677653"/>
    <w:rsid w:val="00677873"/>
    <w:rsid w:val="00677C65"/>
    <w:rsid w:val="00681873"/>
    <w:rsid w:val="006833EB"/>
    <w:rsid w:val="00685089"/>
    <w:rsid w:val="006871FD"/>
    <w:rsid w:val="0069187C"/>
    <w:rsid w:val="00691CD2"/>
    <w:rsid w:val="00693891"/>
    <w:rsid w:val="006939A3"/>
    <w:rsid w:val="00695912"/>
    <w:rsid w:val="0069775B"/>
    <w:rsid w:val="006A31D2"/>
    <w:rsid w:val="006A3367"/>
    <w:rsid w:val="006A3D8E"/>
    <w:rsid w:val="006A5AB2"/>
    <w:rsid w:val="006A5EA5"/>
    <w:rsid w:val="006A5FC3"/>
    <w:rsid w:val="006A70DD"/>
    <w:rsid w:val="006A75E4"/>
    <w:rsid w:val="006B1EC6"/>
    <w:rsid w:val="006B71B5"/>
    <w:rsid w:val="006C3069"/>
    <w:rsid w:val="006C3249"/>
    <w:rsid w:val="006C3974"/>
    <w:rsid w:val="006C5209"/>
    <w:rsid w:val="006C787C"/>
    <w:rsid w:val="006D1649"/>
    <w:rsid w:val="006D30DE"/>
    <w:rsid w:val="006D49F1"/>
    <w:rsid w:val="006D4EC3"/>
    <w:rsid w:val="006D5595"/>
    <w:rsid w:val="006D632A"/>
    <w:rsid w:val="006D6AC3"/>
    <w:rsid w:val="006E1ED1"/>
    <w:rsid w:val="006E2549"/>
    <w:rsid w:val="006E3521"/>
    <w:rsid w:val="006E40AC"/>
    <w:rsid w:val="006E5005"/>
    <w:rsid w:val="006E6C98"/>
    <w:rsid w:val="006F18F1"/>
    <w:rsid w:val="006F2B8B"/>
    <w:rsid w:val="006F331E"/>
    <w:rsid w:val="006F3AC3"/>
    <w:rsid w:val="006F68F4"/>
    <w:rsid w:val="006F7182"/>
    <w:rsid w:val="00700184"/>
    <w:rsid w:val="007001FD"/>
    <w:rsid w:val="007004B2"/>
    <w:rsid w:val="0070244A"/>
    <w:rsid w:val="00702CA7"/>
    <w:rsid w:val="007031C1"/>
    <w:rsid w:val="00705998"/>
    <w:rsid w:val="00707811"/>
    <w:rsid w:val="00707A90"/>
    <w:rsid w:val="00710786"/>
    <w:rsid w:val="00710813"/>
    <w:rsid w:val="00712FA2"/>
    <w:rsid w:val="0071362F"/>
    <w:rsid w:val="00713890"/>
    <w:rsid w:val="007139D8"/>
    <w:rsid w:val="007142C5"/>
    <w:rsid w:val="00714941"/>
    <w:rsid w:val="00720477"/>
    <w:rsid w:val="00722C0F"/>
    <w:rsid w:val="00722E58"/>
    <w:rsid w:val="007234BB"/>
    <w:rsid w:val="00723F2F"/>
    <w:rsid w:val="007250DF"/>
    <w:rsid w:val="00726F13"/>
    <w:rsid w:val="007270B9"/>
    <w:rsid w:val="00727BEA"/>
    <w:rsid w:val="007315E9"/>
    <w:rsid w:val="0073196D"/>
    <w:rsid w:val="00731E07"/>
    <w:rsid w:val="007333C2"/>
    <w:rsid w:val="00734673"/>
    <w:rsid w:val="0073489D"/>
    <w:rsid w:val="00735F50"/>
    <w:rsid w:val="00736141"/>
    <w:rsid w:val="00737F42"/>
    <w:rsid w:val="0074025B"/>
    <w:rsid w:val="00741322"/>
    <w:rsid w:val="00741E98"/>
    <w:rsid w:val="007420C6"/>
    <w:rsid w:val="00742212"/>
    <w:rsid w:val="0074234E"/>
    <w:rsid w:val="0074395F"/>
    <w:rsid w:val="0074542F"/>
    <w:rsid w:val="0074560A"/>
    <w:rsid w:val="00745B0F"/>
    <w:rsid w:val="00745BA3"/>
    <w:rsid w:val="00746FFA"/>
    <w:rsid w:val="00747084"/>
    <w:rsid w:val="007477BA"/>
    <w:rsid w:val="00747C77"/>
    <w:rsid w:val="00750D5D"/>
    <w:rsid w:val="00751239"/>
    <w:rsid w:val="00751A3A"/>
    <w:rsid w:val="00753CB9"/>
    <w:rsid w:val="00755610"/>
    <w:rsid w:val="00755CFE"/>
    <w:rsid w:val="00756540"/>
    <w:rsid w:val="007573A4"/>
    <w:rsid w:val="0076040D"/>
    <w:rsid w:val="007604E9"/>
    <w:rsid w:val="007607A9"/>
    <w:rsid w:val="00760ABD"/>
    <w:rsid w:val="00760CD3"/>
    <w:rsid w:val="00763405"/>
    <w:rsid w:val="00763FC9"/>
    <w:rsid w:val="007642B9"/>
    <w:rsid w:val="0076447E"/>
    <w:rsid w:val="00764A3A"/>
    <w:rsid w:val="00764A70"/>
    <w:rsid w:val="007656A0"/>
    <w:rsid w:val="00765738"/>
    <w:rsid w:val="00766C3E"/>
    <w:rsid w:val="00767333"/>
    <w:rsid w:val="00772D98"/>
    <w:rsid w:val="00774FDD"/>
    <w:rsid w:val="007779BE"/>
    <w:rsid w:val="00777EB5"/>
    <w:rsid w:val="00780C52"/>
    <w:rsid w:val="00780D42"/>
    <w:rsid w:val="007820E8"/>
    <w:rsid w:val="00784F39"/>
    <w:rsid w:val="0078716F"/>
    <w:rsid w:val="007871AB"/>
    <w:rsid w:val="00787295"/>
    <w:rsid w:val="00791202"/>
    <w:rsid w:val="00791530"/>
    <w:rsid w:val="00791583"/>
    <w:rsid w:val="007938A4"/>
    <w:rsid w:val="0079522C"/>
    <w:rsid w:val="00796E98"/>
    <w:rsid w:val="007A0A70"/>
    <w:rsid w:val="007A10F2"/>
    <w:rsid w:val="007A478F"/>
    <w:rsid w:val="007A5A38"/>
    <w:rsid w:val="007A5F31"/>
    <w:rsid w:val="007A7930"/>
    <w:rsid w:val="007A79B4"/>
    <w:rsid w:val="007A7C33"/>
    <w:rsid w:val="007B14B0"/>
    <w:rsid w:val="007B28CD"/>
    <w:rsid w:val="007B2EC0"/>
    <w:rsid w:val="007B3411"/>
    <w:rsid w:val="007B362C"/>
    <w:rsid w:val="007B3DDF"/>
    <w:rsid w:val="007B520D"/>
    <w:rsid w:val="007B5473"/>
    <w:rsid w:val="007B68D1"/>
    <w:rsid w:val="007B6C44"/>
    <w:rsid w:val="007C12CE"/>
    <w:rsid w:val="007C5041"/>
    <w:rsid w:val="007C5AF8"/>
    <w:rsid w:val="007C7841"/>
    <w:rsid w:val="007D201C"/>
    <w:rsid w:val="007D23C3"/>
    <w:rsid w:val="007D3240"/>
    <w:rsid w:val="007D3C54"/>
    <w:rsid w:val="007D5359"/>
    <w:rsid w:val="007D53CC"/>
    <w:rsid w:val="007D5A14"/>
    <w:rsid w:val="007D62EA"/>
    <w:rsid w:val="007E167C"/>
    <w:rsid w:val="007E2631"/>
    <w:rsid w:val="007E6D18"/>
    <w:rsid w:val="007E75CC"/>
    <w:rsid w:val="007E7D86"/>
    <w:rsid w:val="007F087B"/>
    <w:rsid w:val="007F0F21"/>
    <w:rsid w:val="007F2627"/>
    <w:rsid w:val="007F301B"/>
    <w:rsid w:val="007F4E5A"/>
    <w:rsid w:val="007F5440"/>
    <w:rsid w:val="007F5611"/>
    <w:rsid w:val="007F78DE"/>
    <w:rsid w:val="007F795B"/>
    <w:rsid w:val="007F7E63"/>
    <w:rsid w:val="008019F6"/>
    <w:rsid w:val="00801B50"/>
    <w:rsid w:val="00802981"/>
    <w:rsid w:val="008038DA"/>
    <w:rsid w:val="00803FAC"/>
    <w:rsid w:val="008047D0"/>
    <w:rsid w:val="008072B3"/>
    <w:rsid w:val="008075A6"/>
    <w:rsid w:val="008079AB"/>
    <w:rsid w:val="00810AC5"/>
    <w:rsid w:val="00811D1E"/>
    <w:rsid w:val="00812280"/>
    <w:rsid w:val="00812C4B"/>
    <w:rsid w:val="00812F37"/>
    <w:rsid w:val="008132D4"/>
    <w:rsid w:val="008134AC"/>
    <w:rsid w:val="00813F0A"/>
    <w:rsid w:val="00814BD3"/>
    <w:rsid w:val="00815C9F"/>
    <w:rsid w:val="00816137"/>
    <w:rsid w:val="00816A9E"/>
    <w:rsid w:val="0081738E"/>
    <w:rsid w:val="0081747B"/>
    <w:rsid w:val="008177B4"/>
    <w:rsid w:val="008205A3"/>
    <w:rsid w:val="00821586"/>
    <w:rsid w:val="00825102"/>
    <w:rsid w:val="008260AA"/>
    <w:rsid w:val="00827902"/>
    <w:rsid w:val="00830FE4"/>
    <w:rsid w:val="0083119C"/>
    <w:rsid w:val="00832B19"/>
    <w:rsid w:val="008358D6"/>
    <w:rsid w:val="00835988"/>
    <w:rsid w:val="00837222"/>
    <w:rsid w:val="00843284"/>
    <w:rsid w:val="00846B9D"/>
    <w:rsid w:val="00850EC7"/>
    <w:rsid w:val="008513AB"/>
    <w:rsid w:val="00851992"/>
    <w:rsid w:val="00851ED8"/>
    <w:rsid w:val="008522F4"/>
    <w:rsid w:val="0085511E"/>
    <w:rsid w:val="00855DA3"/>
    <w:rsid w:val="008565DF"/>
    <w:rsid w:val="00856CDA"/>
    <w:rsid w:val="0086260E"/>
    <w:rsid w:val="00863028"/>
    <w:rsid w:val="00864E33"/>
    <w:rsid w:val="0086733E"/>
    <w:rsid w:val="008678FA"/>
    <w:rsid w:val="008708D3"/>
    <w:rsid w:val="0087281C"/>
    <w:rsid w:val="008732A5"/>
    <w:rsid w:val="00875445"/>
    <w:rsid w:val="00875A01"/>
    <w:rsid w:val="00876DD4"/>
    <w:rsid w:val="008810E6"/>
    <w:rsid w:val="0088165B"/>
    <w:rsid w:val="00881A54"/>
    <w:rsid w:val="008823FE"/>
    <w:rsid w:val="00882C3A"/>
    <w:rsid w:val="00882F03"/>
    <w:rsid w:val="00883B97"/>
    <w:rsid w:val="00883C98"/>
    <w:rsid w:val="0088630D"/>
    <w:rsid w:val="0088794D"/>
    <w:rsid w:val="00890895"/>
    <w:rsid w:val="0089143F"/>
    <w:rsid w:val="0089166A"/>
    <w:rsid w:val="0089179E"/>
    <w:rsid w:val="00892507"/>
    <w:rsid w:val="008927A2"/>
    <w:rsid w:val="00892D56"/>
    <w:rsid w:val="00896D79"/>
    <w:rsid w:val="00897F2B"/>
    <w:rsid w:val="008A0BA1"/>
    <w:rsid w:val="008A0F50"/>
    <w:rsid w:val="008A1855"/>
    <w:rsid w:val="008A21FE"/>
    <w:rsid w:val="008A3A46"/>
    <w:rsid w:val="008A58E5"/>
    <w:rsid w:val="008A6628"/>
    <w:rsid w:val="008A691E"/>
    <w:rsid w:val="008A6FC7"/>
    <w:rsid w:val="008A78B7"/>
    <w:rsid w:val="008A7F58"/>
    <w:rsid w:val="008B0785"/>
    <w:rsid w:val="008B1BE0"/>
    <w:rsid w:val="008B29B2"/>
    <w:rsid w:val="008B2FBA"/>
    <w:rsid w:val="008B3118"/>
    <w:rsid w:val="008B39C8"/>
    <w:rsid w:val="008B3FF5"/>
    <w:rsid w:val="008B4BB6"/>
    <w:rsid w:val="008B7FF4"/>
    <w:rsid w:val="008C0264"/>
    <w:rsid w:val="008C1179"/>
    <w:rsid w:val="008C12E8"/>
    <w:rsid w:val="008C1CC7"/>
    <w:rsid w:val="008C27B4"/>
    <w:rsid w:val="008C4CF9"/>
    <w:rsid w:val="008C50BE"/>
    <w:rsid w:val="008C5DA0"/>
    <w:rsid w:val="008C61F9"/>
    <w:rsid w:val="008C6794"/>
    <w:rsid w:val="008C6A18"/>
    <w:rsid w:val="008D13CF"/>
    <w:rsid w:val="008D3833"/>
    <w:rsid w:val="008D403B"/>
    <w:rsid w:val="008D6ABB"/>
    <w:rsid w:val="008D6BF2"/>
    <w:rsid w:val="008E0B21"/>
    <w:rsid w:val="008E19B7"/>
    <w:rsid w:val="008E1DA6"/>
    <w:rsid w:val="008E2C44"/>
    <w:rsid w:val="008E3693"/>
    <w:rsid w:val="008E3A2E"/>
    <w:rsid w:val="008F39A1"/>
    <w:rsid w:val="008F3E2F"/>
    <w:rsid w:val="008F55AB"/>
    <w:rsid w:val="008F69F6"/>
    <w:rsid w:val="008F6DCA"/>
    <w:rsid w:val="00900DFB"/>
    <w:rsid w:val="00901F8D"/>
    <w:rsid w:val="00903806"/>
    <w:rsid w:val="00903EC5"/>
    <w:rsid w:val="009049B6"/>
    <w:rsid w:val="0090790E"/>
    <w:rsid w:val="009107A7"/>
    <w:rsid w:val="00911C89"/>
    <w:rsid w:val="00912454"/>
    <w:rsid w:val="00916338"/>
    <w:rsid w:val="009174B4"/>
    <w:rsid w:val="00917B08"/>
    <w:rsid w:val="00922C69"/>
    <w:rsid w:val="0092443A"/>
    <w:rsid w:val="00924794"/>
    <w:rsid w:val="00932B50"/>
    <w:rsid w:val="009355E4"/>
    <w:rsid w:val="00937077"/>
    <w:rsid w:val="0093792C"/>
    <w:rsid w:val="00940AB8"/>
    <w:rsid w:val="00940E68"/>
    <w:rsid w:val="00941554"/>
    <w:rsid w:val="00942BCC"/>
    <w:rsid w:val="00945065"/>
    <w:rsid w:val="0094527B"/>
    <w:rsid w:val="00950513"/>
    <w:rsid w:val="0095068D"/>
    <w:rsid w:val="00950973"/>
    <w:rsid w:val="00950E4F"/>
    <w:rsid w:val="00954016"/>
    <w:rsid w:val="00964885"/>
    <w:rsid w:val="00967499"/>
    <w:rsid w:val="009714B3"/>
    <w:rsid w:val="00973236"/>
    <w:rsid w:val="00974686"/>
    <w:rsid w:val="009756CC"/>
    <w:rsid w:val="00977030"/>
    <w:rsid w:val="00980329"/>
    <w:rsid w:val="00982348"/>
    <w:rsid w:val="00982DC8"/>
    <w:rsid w:val="00983091"/>
    <w:rsid w:val="009853E1"/>
    <w:rsid w:val="0098591B"/>
    <w:rsid w:val="00985AB1"/>
    <w:rsid w:val="0098626D"/>
    <w:rsid w:val="00986F19"/>
    <w:rsid w:val="00987839"/>
    <w:rsid w:val="00987D77"/>
    <w:rsid w:val="00987F7A"/>
    <w:rsid w:val="00987F7E"/>
    <w:rsid w:val="00991576"/>
    <w:rsid w:val="00993048"/>
    <w:rsid w:val="00993EF1"/>
    <w:rsid w:val="00994EEE"/>
    <w:rsid w:val="00995615"/>
    <w:rsid w:val="0099606B"/>
    <w:rsid w:val="009A31D2"/>
    <w:rsid w:val="009A35F8"/>
    <w:rsid w:val="009A55BD"/>
    <w:rsid w:val="009B1D2E"/>
    <w:rsid w:val="009B41DC"/>
    <w:rsid w:val="009C0375"/>
    <w:rsid w:val="009C0ED3"/>
    <w:rsid w:val="009C2166"/>
    <w:rsid w:val="009C2425"/>
    <w:rsid w:val="009C2656"/>
    <w:rsid w:val="009C3FE5"/>
    <w:rsid w:val="009C541F"/>
    <w:rsid w:val="009C5570"/>
    <w:rsid w:val="009C61FF"/>
    <w:rsid w:val="009C7EA5"/>
    <w:rsid w:val="009D15AC"/>
    <w:rsid w:val="009D1F40"/>
    <w:rsid w:val="009D21BD"/>
    <w:rsid w:val="009D2595"/>
    <w:rsid w:val="009D2831"/>
    <w:rsid w:val="009D28FA"/>
    <w:rsid w:val="009D4371"/>
    <w:rsid w:val="009D46AB"/>
    <w:rsid w:val="009E1164"/>
    <w:rsid w:val="009E2EFC"/>
    <w:rsid w:val="009E660F"/>
    <w:rsid w:val="009F08FA"/>
    <w:rsid w:val="009F099E"/>
    <w:rsid w:val="009F0A8D"/>
    <w:rsid w:val="009F1AF3"/>
    <w:rsid w:val="009F304C"/>
    <w:rsid w:val="009F41EB"/>
    <w:rsid w:val="009F47BC"/>
    <w:rsid w:val="009F5A32"/>
    <w:rsid w:val="009F5CA0"/>
    <w:rsid w:val="009F636D"/>
    <w:rsid w:val="009F66CA"/>
    <w:rsid w:val="009F6D93"/>
    <w:rsid w:val="009F77F8"/>
    <w:rsid w:val="00A00143"/>
    <w:rsid w:val="00A00B0A"/>
    <w:rsid w:val="00A01003"/>
    <w:rsid w:val="00A02E7F"/>
    <w:rsid w:val="00A035E9"/>
    <w:rsid w:val="00A04034"/>
    <w:rsid w:val="00A04326"/>
    <w:rsid w:val="00A04B8B"/>
    <w:rsid w:val="00A10A0D"/>
    <w:rsid w:val="00A10C38"/>
    <w:rsid w:val="00A112EF"/>
    <w:rsid w:val="00A12AF2"/>
    <w:rsid w:val="00A170AC"/>
    <w:rsid w:val="00A21804"/>
    <w:rsid w:val="00A21E3E"/>
    <w:rsid w:val="00A21F95"/>
    <w:rsid w:val="00A2207F"/>
    <w:rsid w:val="00A24565"/>
    <w:rsid w:val="00A258AD"/>
    <w:rsid w:val="00A261BA"/>
    <w:rsid w:val="00A2647B"/>
    <w:rsid w:val="00A26C85"/>
    <w:rsid w:val="00A272FF"/>
    <w:rsid w:val="00A27325"/>
    <w:rsid w:val="00A3088E"/>
    <w:rsid w:val="00A319DC"/>
    <w:rsid w:val="00A37ADD"/>
    <w:rsid w:val="00A37CE9"/>
    <w:rsid w:val="00A42526"/>
    <w:rsid w:val="00A451E8"/>
    <w:rsid w:val="00A51B6B"/>
    <w:rsid w:val="00A520C4"/>
    <w:rsid w:val="00A525D7"/>
    <w:rsid w:val="00A5378E"/>
    <w:rsid w:val="00A5482D"/>
    <w:rsid w:val="00A5553A"/>
    <w:rsid w:val="00A55BD4"/>
    <w:rsid w:val="00A60054"/>
    <w:rsid w:val="00A6043E"/>
    <w:rsid w:val="00A610E6"/>
    <w:rsid w:val="00A6201A"/>
    <w:rsid w:val="00A639BF"/>
    <w:rsid w:val="00A6442D"/>
    <w:rsid w:val="00A645E7"/>
    <w:rsid w:val="00A65021"/>
    <w:rsid w:val="00A67EDA"/>
    <w:rsid w:val="00A70887"/>
    <w:rsid w:val="00A712A6"/>
    <w:rsid w:val="00A71474"/>
    <w:rsid w:val="00A752FF"/>
    <w:rsid w:val="00A75CD8"/>
    <w:rsid w:val="00A7608C"/>
    <w:rsid w:val="00A769A2"/>
    <w:rsid w:val="00A8035E"/>
    <w:rsid w:val="00A8234C"/>
    <w:rsid w:val="00A82BC4"/>
    <w:rsid w:val="00A83932"/>
    <w:rsid w:val="00A85A9E"/>
    <w:rsid w:val="00A86FAA"/>
    <w:rsid w:val="00A9076D"/>
    <w:rsid w:val="00A922BE"/>
    <w:rsid w:val="00A925A7"/>
    <w:rsid w:val="00A935CC"/>
    <w:rsid w:val="00A95A76"/>
    <w:rsid w:val="00A95F31"/>
    <w:rsid w:val="00A96CAE"/>
    <w:rsid w:val="00A97880"/>
    <w:rsid w:val="00A97B56"/>
    <w:rsid w:val="00AA2119"/>
    <w:rsid w:val="00AA3A35"/>
    <w:rsid w:val="00AA408F"/>
    <w:rsid w:val="00AA76F4"/>
    <w:rsid w:val="00AB01F0"/>
    <w:rsid w:val="00AB02F3"/>
    <w:rsid w:val="00AB03A9"/>
    <w:rsid w:val="00AB2DEF"/>
    <w:rsid w:val="00AB2F4C"/>
    <w:rsid w:val="00AB3F1C"/>
    <w:rsid w:val="00AB4E4E"/>
    <w:rsid w:val="00AB66CD"/>
    <w:rsid w:val="00AC05C0"/>
    <w:rsid w:val="00AC0AC3"/>
    <w:rsid w:val="00AC117E"/>
    <w:rsid w:val="00AC1401"/>
    <w:rsid w:val="00AC181B"/>
    <w:rsid w:val="00AC1F76"/>
    <w:rsid w:val="00AC3E0E"/>
    <w:rsid w:val="00AC4895"/>
    <w:rsid w:val="00AC568C"/>
    <w:rsid w:val="00AC5893"/>
    <w:rsid w:val="00AC5AA3"/>
    <w:rsid w:val="00AC65AB"/>
    <w:rsid w:val="00AC6A65"/>
    <w:rsid w:val="00AC71EE"/>
    <w:rsid w:val="00AC736F"/>
    <w:rsid w:val="00AD063D"/>
    <w:rsid w:val="00AD1BCD"/>
    <w:rsid w:val="00AD1D47"/>
    <w:rsid w:val="00AD1D7B"/>
    <w:rsid w:val="00AD2BB0"/>
    <w:rsid w:val="00AD2C68"/>
    <w:rsid w:val="00AD4087"/>
    <w:rsid w:val="00AD6555"/>
    <w:rsid w:val="00AD7BA6"/>
    <w:rsid w:val="00AE18D1"/>
    <w:rsid w:val="00AE4572"/>
    <w:rsid w:val="00AE48E2"/>
    <w:rsid w:val="00AE5C98"/>
    <w:rsid w:val="00AE666A"/>
    <w:rsid w:val="00AE68FB"/>
    <w:rsid w:val="00AE7EDA"/>
    <w:rsid w:val="00AF09D0"/>
    <w:rsid w:val="00AF1ED8"/>
    <w:rsid w:val="00AF27B8"/>
    <w:rsid w:val="00AF336F"/>
    <w:rsid w:val="00AF38DD"/>
    <w:rsid w:val="00AF3E62"/>
    <w:rsid w:val="00AF7522"/>
    <w:rsid w:val="00B00593"/>
    <w:rsid w:val="00B017E4"/>
    <w:rsid w:val="00B045E6"/>
    <w:rsid w:val="00B05377"/>
    <w:rsid w:val="00B05519"/>
    <w:rsid w:val="00B06427"/>
    <w:rsid w:val="00B1003A"/>
    <w:rsid w:val="00B1020C"/>
    <w:rsid w:val="00B119ED"/>
    <w:rsid w:val="00B12820"/>
    <w:rsid w:val="00B17C75"/>
    <w:rsid w:val="00B20359"/>
    <w:rsid w:val="00B20C41"/>
    <w:rsid w:val="00B20FB6"/>
    <w:rsid w:val="00B22153"/>
    <w:rsid w:val="00B22CD6"/>
    <w:rsid w:val="00B234E4"/>
    <w:rsid w:val="00B2418C"/>
    <w:rsid w:val="00B24788"/>
    <w:rsid w:val="00B24885"/>
    <w:rsid w:val="00B268DB"/>
    <w:rsid w:val="00B26A0C"/>
    <w:rsid w:val="00B27553"/>
    <w:rsid w:val="00B3062C"/>
    <w:rsid w:val="00B306CA"/>
    <w:rsid w:val="00B31910"/>
    <w:rsid w:val="00B330BD"/>
    <w:rsid w:val="00B33553"/>
    <w:rsid w:val="00B364CF"/>
    <w:rsid w:val="00B36FE4"/>
    <w:rsid w:val="00B37487"/>
    <w:rsid w:val="00B41DD9"/>
    <w:rsid w:val="00B4242B"/>
    <w:rsid w:val="00B463A0"/>
    <w:rsid w:val="00B47226"/>
    <w:rsid w:val="00B472F3"/>
    <w:rsid w:val="00B479B0"/>
    <w:rsid w:val="00B526B0"/>
    <w:rsid w:val="00B52A6D"/>
    <w:rsid w:val="00B52EF3"/>
    <w:rsid w:val="00B5603C"/>
    <w:rsid w:val="00B6438D"/>
    <w:rsid w:val="00B65C90"/>
    <w:rsid w:val="00B66182"/>
    <w:rsid w:val="00B66438"/>
    <w:rsid w:val="00B66B62"/>
    <w:rsid w:val="00B67134"/>
    <w:rsid w:val="00B71D55"/>
    <w:rsid w:val="00B72E36"/>
    <w:rsid w:val="00B73487"/>
    <w:rsid w:val="00B73A7E"/>
    <w:rsid w:val="00B750B0"/>
    <w:rsid w:val="00B81293"/>
    <w:rsid w:val="00B820D4"/>
    <w:rsid w:val="00B82BD1"/>
    <w:rsid w:val="00B83F11"/>
    <w:rsid w:val="00B83F7E"/>
    <w:rsid w:val="00B83FB0"/>
    <w:rsid w:val="00B85B2C"/>
    <w:rsid w:val="00B85E4E"/>
    <w:rsid w:val="00B878AD"/>
    <w:rsid w:val="00B87EC2"/>
    <w:rsid w:val="00B904C5"/>
    <w:rsid w:val="00B91F23"/>
    <w:rsid w:val="00B92E9E"/>
    <w:rsid w:val="00B9301D"/>
    <w:rsid w:val="00B9417C"/>
    <w:rsid w:val="00B961BF"/>
    <w:rsid w:val="00B97243"/>
    <w:rsid w:val="00BA0FE8"/>
    <w:rsid w:val="00BA1FF6"/>
    <w:rsid w:val="00BA25A4"/>
    <w:rsid w:val="00BA3B17"/>
    <w:rsid w:val="00BA47A2"/>
    <w:rsid w:val="00BA6765"/>
    <w:rsid w:val="00BA6F75"/>
    <w:rsid w:val="00BB0BC3"/>
    <w:rsid w:val="00BB1377"/>
    <w:rsid w:val="00BB3A31"/>
    <w:rsid w:val="00BB3D2B"/>
    <w:rsid w:val="00BB481F"/>
    <w:rsid w:val="00BC003D"/>
    <w:rsid w:val="00BC00FC"/>
    <w:rsid w:val="00BC2FE8"/>
    <w:rsid w:val="00BC3122"/>
    <w:rsid w:val="00BC3D84"/>
    <w:rsid w:val="00BC4994"/>
    <w:rsid w:val="00BC66D5"/>
    <w:rsid w:val="00BD0687"/>
    <w:rsid w:val="00BD0F70"/>
    <w:rsid w:val="00BD209A"/>
    <w:rsid w:val="00BD2DB1"/>
    <w:rsid w:val="00BD32F9"/>
    <w:rsid w:val="00BD59B5"/>
    <w:rsid w:val="00BD7350"/>
    <w:rsid w:val="00BD788B"/>
    <w:rsid w:val="00BE1919"/>
    <w:rsid w:val="00BE1ADD"/>
    <w:rsid w:val="00BE6388"/>
    <w:rsid w:val="00BE772B"/>
    <w:rsid w:val="00BF235B"/>
    <w:rsid w:val="00BF2BA4"/>
    <w:rsid w:val="00BF314A"/>
    <w:rsid w:val="00BF402E"/>
    <w:rsid w:val="00BF4E56"/>
    <w:rsid w:val="00BF57AF"/>
    <w:rsid w:val="00BF6217"/>
    <w:rsid w:val="00BF7E7F"/>
    <w:rsid w:val="00C00F4D"/>
    <w:rsid w:val="00C013B1"/>
    <w:rsid w:val="00C01550"/>
    <w:rsid w:val="00C01A86"/>
    <w:rsid w:val="00C027C0"/>
    <w:rsid w:val="00C05391"/>
    <w:rsid w:val="00C064D4"/>
    <w:rsid w:val="00C06B39"/>
    <w:rsid w:val="00C114B0"/>
    <w:rsid w:val="00C11FD6"/>
    <w:rsid w:val="00C12867"/>
    <w:rsid w:val="00C142B4"/>
    <w:rsid w:val="00C1432C"/>
    <w:rsid w:val="00C14A23"/>
    <w:rsid w:val="00C1608A"/>
    <w:rsid w:val="00C1713D"/>
    <w:rsid w:val="00C175A8"/>
    <w:rsid w:val="00C17CCA"/>
    <w:rsid w:val="00C17F52"/>
    <w:rsid w:val="00C2021A"/>
    <w:rsid w:val="00C22313"/>
    <w:rsid w:val="00C23F97"/>
    <w:rsid w:val="00C24747"/>
    <w:rsid w:val="00C247FA"/>
    <w:rsid w:val="00C279E3"/>
    <w:rsid w:val="00C27B42"/>
    <w:rsid w:val="00C33854"/>
    <w:rsid w:val="00C35222"/>
    <w:rsid w:val="00C361D8"/>
    <w:rsid w:val="00C36507"/>
    <w:rsid w:val="00C4031C"/>
    <w:rsid w:val="00C40FA1"/>
    <w:rsid w:val="00C42313"/>
    <w:rsid w:val="00C43E82"/>
    <w:rsid w:val="00C445DE"/>
    <w:rsid w:val="00C47E7B"/>
    <w:rsid w:val="00C506DC"/>
    <w:rsid w:val="00C5563B"/>
    <w:rsid w:val="00C55698"/>
    <w:rsid w:val="00C57CAF"/>
    <w:rsid w:val="00C606E5"/>
    <w:rsid w:val="00C60C01"/>
    <w:rsid w:val="00C62E58"/>
    <w:rsid w:val="00C63375"/>
    <w:rsid w:val="00C639F2"/>
    <w:rsid w:val="00C64187"/>
    <w:rsid w:val="00C647FB"/>
    <w:rsid w:val="00C7006A"/>
    <w:rsid w:val="00C71437"/>
    <w:rsid w:val="00C72164"/>
    <w:rsid w:val="00C72BAB"/>
    <w:rsid w:val="00C73A73"/>
    <w:rsid w:val="00C74FCB"/>
    <w:rsid w:val="00C76B20"/>
    <w:rsid w:val="00C81ABA"/>
    <w:rsid w:val="00C82E33"/>
    <w:rsid w:val="00C84F5B"/>
    <w:rsid w:val="00C85D6C"/>
    <w:rsid w:val="00C91299"/>
    <w:rsid w:val="00C913A1"/>
    <w:rsid w:val="00C91DC1"/>
    <w:rsid w:val="00C91ECF"/>
    <w:rsid w:val="00C930B2"/>
    <w:rsid w:val="00C93281"/>
    <w:rsid w:val="00C93FDC"/>
    <w:rsid w:val="00C9542B"/>
    <w:rsid w:val="00C96648"/>
    <w:rsid w:val="00C969DD"/>
    <w:rsid w:val="00CA0B79"/>
    <w:rsid w:val="00CA1AB2"/>
    <w:rsid w:val="00CA35ED"/>
    <w:rsid w:val="00CA4011"/>
    <w:rsid w:val="00CA41FB"/>
    <w:rsid w:val="00CA6810"/>
    <w:rsid w:val="00CA70DC"/>
    <w:rsid w:val="00CA74C9"/>
    <w:rsid w:val="00CB6952"/>
    <w:rsid w:val="00CB6E7F"/>
    <w:rsid w:val="00CC0159"/>
    <w:rsid w:val="00CC32B8"/>
    <w:rsid w:val="00CC356C"/>
    <w:rsid w:val="00CC4365"/>
    <w:rsid w:val="00CC47A1"/>
    <w:rsid w:val="00CC4FF3"/>
    <w:rsid w:val="00CC50E7"/>
    <w:rsid w:val="00CC5351"/>
    <w:rsid w:val="00CC639F"/>
    <w:rsid w:val="00CC6609"/>
    <w:rsid w:val="00CC6C53"/>
    <w:rsid w:val="00CC7654"/>
    <w:rsid w:val="00CC7D91"/>
    <w:rsid w:val="00CD3AFC"/>
    <w:rsid w:val="00CD4E9D"/>
    <w:rsid w:val="00CD5C11"/>
    <w:rsid w:val="00CD75F4"/>
    <w:rsid w:val="00CE06FC"/>
    <w:rsid w:val="00CE08D7"/>
    <w:rsid w:val="00CE115F"/>
    <w:rsid w:val="00CE3E53"/>
    <w:rsid w:val="00CE5CA6"/>
    <w:rsid w:val="00CE67FB"/>
    <w:rsid w:val="00CE7436"/>
    <w:rsid w:val="00CF0A75"/>
    <w:rsid w:val="00CF0B0C"/>
    <w:rsid w:val="00CF1C57"/>
    <w:rsid w:val="00CF2AD6"/>
    <w:rsid w:val="00CF4C44"/>
    <w:rsid w:val="00CF7A10"/>
    <w:rsid w:val="00D007E6"/>
    <w:rsid w:val="00D0121B"/>
    <w:rsid w:val="00D0199F"/>
    <w:rsid w:val="00D02443"/>
    <w:rsid w:val="00D02523"/>
    <w:rsid w:val="00D028E7"/>
    <w:rsid w:val="00D029A9"/>
    <w:rsid w:val="00D05B8D"/>
    <w:rsid w:val="00D10BD1"/>
    <w:rsid w:val="00D11B6B"/>
    <w:rsid w:val="00D11B9D"/>
    <w:rsid w:val="00D11C3F"/>
    <w:rsid w:val="00D14187"/>
    <w:rsid w:val="00D21555"/>
    <w:rsid w:val="00D21E19"/>
    <w:rsid w:val="00D27537"/>
    <w:rsid w:val="00D30333"/>
    <w:rsid w:val="00D33755"/>
    <w:rsid w:val="00D33843"/>
    <w:rsid w:val="00D34F93"/>
    <w:rsid w:val="00D3637F"/>
    <w:rsid w:val="00D36F72"/>
    <w:rsid w:val="00D40C13"/>
    <w:rsid w:val="00D43068"/>
    <w:rsid w:val="00D46384"/>
    <w:rsid w:val="00D50454"/>
    <w:rsid w:val="00D504CA"/>
    <w:rsid w:val="00D51234"/>
    <w:rsid w:val="00D512E9"/>
    <w:rsid w:val="00D52D8F"/>
    <w:rsid w:val="00D56B72"/>
    <w:rsid w:val="00D619FA"/>
    <w:rsid w:val="00D62903"/>
    <w:rsid w:val="00D63DC8"/>
    <w:rsid w:val="00D65297"/>
    <w:rsid w:val="00D66CF9"/>
    <w:rsid w:val="00D67FDC"/>
    <w:rsid w:val="00D7021E"/>
    <w:rsid w:val="00D7235F"/>
    <w:rsid w:val="00D729D7"/>
    <w:rsid w:val="00D72F05"/>
    <w:rsid w:val="00D73D06"/>
    <w:rsid w:val="00D764AD"/>
    <w:rsid w:val="00D770F6"/>
    <w:rsid w:val="00D803D8"/>
    <w:rsid w:val="00D807E8"/>
    <w:rsid w:val="00D8158A"/>
    <w:rsid w:val="00D82064"/>
    <w:rsid w:val="00D83276"/>
    <w:rsid w:val="00D83B1F"/>
    <w:rsid w:val="00D84417"/>
    <w:rsid w:val="00D8607B"/>
    <w:rsid w:val="00D8672F"/>
    <w:rsid w:val="00D86775"/>
    <w:rsid w:val="00D87BCD"/>
    <w:rsid w:val="00D900C7"/>
    <w:rsid w:val="00D90E74"/>
    <w:rsid w:val="00D91EC6"/>
    <w:rsid w:val="00D91F60"/>
    <w:rsid w:val="00D927B4"/>
    <w:rsid w:val="00D943E0"/>
    <w:rsid w:val="00D949E5"/>
    <w:rsid w:val="00D95BF0"/>
    <w:rsid w:val="00D960B0"/>
    <w:rsid w:val="00D9732B"/>
    <w:rsid w:val="00D97EA9"/>
    <w:rsid w:val="00DA1E58"/>
    <w:rsid w:val="00DA2229"/>
    <w:rsid w:val="00DA2362"/>
    <w:rsid w:val="00DA46FA"/>
    <w:rsid w:val="00DA4F66"/>
    <w:rsid w:val="00DA51C1"/>
    <w:rsid w:val="00DA56A7"/>
    <w:rsid w:val="00DA61DA"/>
    <w:rsid w:val="00DA727D"/>
    <w:rsid w:val="00DA749D"/>
    <w:rsid w:val="00DA7D3A"/>
    <w:rsid w:val="00DA7FBD"/>
    <w:rsid w:val="00DB0E1C"/>
    <w:rsid w:val="00DB2ABC"/>
    <w:rsid w:val="00DB2D9B"/>
    <w:rsid w:val="00DB474B"/>
    <w:rsid w:val="00DB5B22"/>
    <w:rsid w:val="00DB5F24"/>
    <w:rsid w:val="00DB70F0"/>
    <w:rsid w:val="00DB77EA"/>
    <w:rsid w:val="00DB7FE7"/>
    <w:rsid w:val="00DC0FA7"/>
    <w:rsid w:val="00DC7B44"/>
    <w:rsid w:val="00DC7D44"/>
    <w:rsid w:val="00DD1B99"/>
    <w:rsid w:val="00DD3107"/>
    <w:rsid w:val="00DD3C6C"/>
    <w:rsid w:val="00DD3C78"/>
    <w:rsid w:val="00DD4F42"/>
    <w:rsid w:val="00DD589F"/>
    <w:rsid w:val="00DD5D62"/>
    <w:rsid w:val="00DD679E"/>
    <w:rsid w:val="00DD7BA4"/>
    <w:rsid w:val="00DE2860"/>
    <w:rsid w:val="00DE2ADF"/>
    <w:rsid w:val="00DE2D53"/>
    <w:rsid w:val="00DE416F"/>
    <w:rsid w:val="00DE53B1"/>
    <w:rsid w:val="00DF157B"/>
    <w:rsid w:val="00DF5896"/>
    <w:rsid w:val="00DF7910"/>
    <w:rsid w:val="00E010DD"/>
    <w:rsid w:val="00E038D9"/>
    <w:rsid w:val="00E03E85"/>
    <w:rsid w:val="00E04FC8"/>
    <w:rsid w:val="00E06670"/>
    <w:rsid w:val="00E071EE"/>
    <w:rsid w:val="00E10EFA"/>
    <w:rsid w:val="00E1115A"/>
    <w:rsid w:val="00E11C74"/>
    <w:rsid w:val="00E122CA"/>
    <w:rsid w:val="00E12B1A"/>
    <w:rsid w:val="00E13379"/>
    <w:rsid w:val="00E13AD8"/>
    <w:rsid w:val="00E15FA8"/>
    <w:rsid w:val="00E21093"/>
    <w:rsid w:val="00E258ED"/>
    <w:rsid w:val="00E26BB6"/>
    <w:rsid w:val="00E26CF6"/>
    <w:rsid w:val="00E31C73"/>
    <w:rsid w:val="00E34C04"/>
    <w:rsid w:val="00E36259"/>
    <w:rsid w:val="00E36CB4"/>
    <w:rsid w:val="00E40139"/>
    <w:rsid w:val="00E41B8C"/>
    <w:rsid w:val="00E424D4"/>
    <w:rsid w:val="00E43CB7"/>
    <w:rsid w:val="00E43ED3"/>
    <w:rsid w:val="00E440BD"/>
    <w:rsid w:val="00E44637"/>
    <w:rsid w:val="00E46F9A"/>
    <w:rsid w:val="00E5097A"/>
    <w:rsid w:val="00E5201F"/>
    <w:rsid w:val="00E540ED"/>
    <w:rsid w:val="00E60680"/>
    <w:rsid w:val="00E60DAD"/>
    <w:rsid w:val="00E61503"/>
    <w:rsid w:val="00E6176B"/>
    <w:rsid w:val="00E618D4"/>
    <w:rsid w:val="00E62CCC"/>
    <w:rsid w:val="00E62CD6"/>
    <w:rsid w:val="00E6492D"/>
    <w:rsid w:val="00E67787"/>
    <w:rsid w:val="00E70A14"/>
    <w:rsid w:val="00E70B04"/>
    <w:rsid w:val="00E70CC5"/>
    <w:rsid w:val="00E75689"/>
    <w:rsid w:val="00E764C9"/>
    <w:rsid w:val="00E76847"/>
    <w:rsid w:val="00E77E0D"/>
    <w:rsid w:val="00E840B3"/>
    <w:rsid w:val="00E84F76"/>
    <w:rsid w:val="00E85B03"/>
    <w:rsid w:val="00E862A8"/>
    <w:rsid w:val="00E86868"/>
    <w:rsid w:val="00E86E28"/>
    <w:rsid w:val="00E9044A"/>
    <w:rsid w:val="00E90BB8"/>
    <w:rsid w:val="00E9191A"/>
    <w:rsid w:val="00E95000"/>
    <w:rsid w:val="00EA1878"/>
    <w:rsid w:val="00EA24B2"/>
    <w:rsid w:val="00EA3FFA"/>
    <w:rsid w:val="00EA6476"/>
    <w:rsid w:val="00EA7E20"/>
    <w:rsid w:val="00EB039C"/>
    <w:rsid w:val="00EB1231"/>
    <w:rsid w:val="00EB41F9"/>
    <w:rsid w:val="00EB4C50"/>
    <w:rsid w:val="00EB4FCC"/>
    <w:rsid w:val="00EB50B2"/>
    <w:rsid w:val="00EB53BB"/>
    <w:rsid w:val="00EB6295"/>
    <w:rsid w:val="00EB7C99"/>
    <w:rsid w:val="00EB7C9E"/>
    <w:rsid w:val="00EB7FEA"/>
    <w:rsid w:val="00EC65E3"/>
    <w:rsid w:val="00EC74B7"/>
    <w:rsid w:val="00ED2AB2"/>
    <w:rsid w:val="00ED2DF9"/>
    <w:rsid w:val="00ED353C"/>
    <w:rsid w:val="00ED3796"/>
    <w:rsid w:val="00ED7FB0"/>
    <w:rsid w:val="00EE1215"/>
    <w:rsid w:val="00EE1A1B"/>
    <w:rsid w:val="00EE381B"/>
    <w:rsid w:val="00EE47C7"/>
    <w:rsid w:val="00EE5F80"/>
    <w:rsid w:val="00EE60DD"/>
    <w:rsid w:val="00EE7CD8"/>
    <w:rsid w:val="00EF2ED7"/>
    <w:rsid w:val="00EF4E9E"/>
    <w:rsid w:val="00EF64D4"/>
    <w:rsid w:val="00EF6884"/>
    <w:rsid w:val="00F00CB6"/>
    <w:rsid w:val="00F026B0"/>
    <w:rsid w:val="00F029BC"/>
    <w:rsid w:val="00F0473A"/>
    <w:rsid w:val="00F04C20"/>
    <w:rsid w:val="00F06109"/>
    <w:rsid w:val="00F10F39"/>
    <w:rsid w:val="00F17610"/>
    <w:rsid w:val="00F20D9C"/>
    <w:rsid w:val="00F21ABA"/>
    <w:rsid w:val="00F221EC"/>
    <w:rsid w:val="00F22429"/>
    <w:rsid w:val="00F22C23"/>
    <w:rsid w:val="00F2565B"/>
    <w:rsid w:val="00F272D1"/>
    <w:rsid w:val="00F2762A"/>
    <w:rsid w:val="00F27E62"/>
    <w:rsid w:val="00F31597"/>
    <w:rsid w:val="00F31AA0"/>
    <w:rsid w:val="00F31B08"/>
    <w:rsid w:val="00F326B8"/>
    <w:rsid w:val="00F329B4"/>
    <w:rsid w:val="00F33AA9"/>
    <w:rsid w:val="00F33D35"/>
    <w:rsid w:val="00F342C5"/>
    <w:rsid w:val="00F36559"/>
    <w:rsid w:val="00F37381"/>
    <w:rsid w:val="00F37B6E"/>
    <w:rsid w:val="00F4018A"/>
    <w:rsid w:val="00F409E7"/>
    <w:rsid w:val="00F41269"/>
    <w:rsid w:val="00F4302D"/>
    <w:rsid w:val="00F441DA"/>
    <w:rsid w:val="00F44670"/>
    <w:rsid w:val="00F45993"/>
    <w:rsid w:val="00F47B31"/>
    <w:rsid w:val="00F50707"/>
    <w:rsid w:val="00F52D3A"/>
    <w:rsid w:val="00F52E00"/>
    <w:rsid w:val="00F53B8B"/>
    <w:rsid w:val="00F548EF"/>
    <w:rsid w:val="00F5597F"/>
    <w:rsid w:val="00F61E46"/>
    <w:rsid w:val="00F637EB"/>
    <w:rsid w:val="00F645A2"/>
    <w:rsid w:val="00F676EF"/>
    <w:rsid w:val="00F67FBF"/>
    <w:rsid w:val="00F70B0F"/>
    <w:rsid w:val="00F71AE0"/>
    <w:rsid w:val="00F725F5"/>
    <w:rsid w:val="00F73AD4"/>
    <w:rsid w:val="00F7451A"/>
    <w:rsid w:val="00F77EB9"/>
    <w:rsid w:val="00F80DFD"/>
    <w:rsid w:val="00F83BCF"/>
    <w:rsid w:val="00F84083"/>
    <w:rsid w:val="00F91374"/>
    <w:rsid w:val="00F9207A"/>
    <w:rsid w:val="00F92B2B"/>
    <w:rsid w:val="00F94D3B"/>
    <w:rsid w:val="00F95175"/>
    <w:rsid w:val="00F95219"/>
    <w:rsid w:val="00F959D2"/>
    <w:rsid w:val="00F97200"/>
    <w:rsid w:val="00FA1CC3"/>
    <w:rsid w:val="00FA41AB"/>
    <w:rsid w:val="00FA4B71"/>
    <w:rsid w:val="00FB1FFF"/>
    <w:rsid w:val="00FB31D6"/>
    <w:rsid w:val="00FB35FA"/>
    <w:rsid w:val="00FB7AAF"/>
    <w:rsid w:val="00FC136B"/>
    <w:rsid w:val="00FC60AD"/>
    <w:rsid w:val="00FD0D59"/>
    <w:rsid w:val="00FD14AA"/>
    <w:rsid w:val="00FD16DC"/>
    <w:rsid w:val="00FD3971"/>
    <w:rsid w:val="00FD46DC"/>
    <w:rsid w:val="00FD781D"/>
    <w:rsid w:val="00FE2273"/>
    <w:rsid w:val="00FE2D71"/>
    <w:rsid w:val="00FE3BE1"/>
    <w:rsid w:val="00FE4EF9"/>
    <w:rsid w:val="00FE7688"/>
    <w:rsid w:val="00FE7C23"/>
    <w:rsid w:val="00FE7D4A"/>
    <w:rsid w:val="00FE7FF2"/>
    <w:rsid w:val="00FF0836"/>
    <w:rsid w:val="00FF115B"/>
    <w:rsid w:val="00FF3E74"/>
    <w:rsid w:val="00FF5A7F"/>
    <w:rsid w:val="00FF64A4"/>
    <w:rsid w:val="00FF725A"/>
    <w:rsid w:val="00FF7D2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B472F3"/>
    <w:pPr>
      <w:widowControl w:val="0"/>
    </w:pPr>
    <w:rPr>
      <w:rFonts w:ascii="Tahoma" w:hAnsi="Tahoma" w:cs="Tahoma"/>
      <w:sz w:val="16"/>
      <w:szCs w:val="16"/>
    </w:rPr>
  </w:style>
  <w:style w:type="character" w:customStyle="1" w:styleId="BalloonTextChar">
    <w:name w:val="Balloon Text Char"/>
    <w:basedOn w:val="DefaultParagraphFont"/>
    <w:uiPriority w:val="99"/>
    <w:semiHidden/>
    <w:rsid w:val="002C7ED5"/>
    <w:rPr>
      <w:rFonts w:ascii="Lucida Grande" w:hAnsi="Lucida Grande"/>
      <w:sz w:val="18"/>
      <w:szCs w:val="18"/>
    </w:rPr>
  </w:style>
  <w:style w:type="character" w:customStyle="1" w:styleId="BalloonTextChar0">
    <w:name w:val="Balloon Text Char"/>
    <w:basedOn w:val="DefaultParagraphFont"/>
    <w:uiPriority w:val="99"/>
    <w:semiHidden/>
    <w:rsid w:val="002C7ED5"/>
    <w:rPr>
      <w:rFonts w:ascii="Lucida Grande" w:hAnsi="Lucida Grande"/>
      <w:sz w:val="18"/>
      <w:szCs w:val="18"/>
    </w:rPr>
  </w:style>
  <w:style w:type="character" w:customStyle="1" w:styleId="BalloonTextChar1">
    <w:name w:val="Balloon Text Char"/>
    <w:basedOn w:val="DefaultParagraphFont"/>
    <w:uiPriority w:val="99"/>
    <w:semiHidden/>
    <w:rsid w:val="00521CE5"/>
    <w:rPr>
      <w:rFonts w:ascii="Lucida Grande" w:hAnsi="Lucida Grande"/>
      <w:sz w:val="18"/>
      <w:szCs w:val="18"/>
    </w:rPr>
  </w:style>
  <w:style w:type="character" w:customStyle="1" w:styleId="BalloonTextChar3">
    <w:name w:val="Balloon Text Char"/>
    <w:basedOn w:val="DefaultParagraphFont"/>
    <w:uiPriority w:val="99"/>
    <w:semiHidden/>
    <w:rsid w:val="002E4B68"/>
    <w:rPr>
      <w:rFonts w:ascii="Lucida Grande" w:hAnsi="Lucida Grande"/>
      <w:sz w:val="18"/>
      <w:szCs w:val="18"/>
    </w:rPr>
  </w:style>
  <w:style w:type="character" w:customStyle="1" w:styleId="HeaderChar">
    <w:name w:val="Header Char"/>
    <w:basedOn w:val="DefaultParagraphFont"/>
    <w:link w:val="Header"/>
    <w:uiPriority w:val="99"/>
    <w:rsid w:val="00B472F3"/>
    <w:rPr>
      <w:sz w:val="22"/>
      <w:szCs w:val="22"/>
    </w:rPr>
  </w:style>
  <w:style w:type="paragraph" w:styleId="Header">
    <w:name w:val="header"/>
    <w:basedOn w:val="Normal"/>
    <w:link w:val="HeaderChar"/>
    <w:uiPriority w:val="99"/>
    <w:unhideWhenUsed/>
    <w:rsid w:val="00B472F3"/>
    <w:pPr>
      <w:widowControl w:val="0"/>
      <w:tabs>
        <w:tab w:val="center" w:pos="4680"/>
        <w:tab w:val="right" w:pos="9360"/>
      </w:tabs>
    </w:pPr>
    <w:rPr>
      <w:sz w:val="22"/>
      <w:szCs w:val="22"/>
    </w:rPr>
  </w:style>
  <w:style w:type="character" w:customStyle="1" w:styleId="HeaderChar1">
    <w:name w:val="Header Char1"/>
    <w:basedOn w:val="DefaultParagraphFont"/>
    <w:rsid w:val="00B472F3"/>
  </w:style>
  <w:style w:type="character" w:customStyle="1" w:styleId="FooterChar">
    <w:name w:val="Footer Char"/>
    <w:basedOn w:val="DefaultParagraphFont"/>
    <w:link w:val="Footer"/>
    <w:uiPriority w:val="99"/>
    <w:rsid w:val="00B472F3"/>
    <w:rPr>
      <w:sz w:val="22"/>
      <w:szCs w:val="22"/>
    </w:rPr>
  </w:style>
  <w:style w:type="paragraph" w:styleId="Footer">
    <w:name w:val="footer"/>
    <w:basedOn w:val="Normal"/>
    <w:link w:val="FooterChar"/>
    <w:uiPriority w:val="99"/>
    <w:unhideWhenUsed/>
    <w:rsid w:val="00B472F3"/>
    <w:pPr>
      <w:widowControl w:val="0"/>
      <w:tabs>
        <w:tab w:val="center" w:pos="4680"/>
        <w:tab w:val="right" w:pos="9360"/>
      </w:tabs>
    </w:pPr>
    <w:rPr>
      <w:sz w:val="22"/>
      <w:szCs w:val="22"/>
    </w:rPr>
  </w:style>
  <w:style w:type="character" w:customStyle="1" w:styleId="FooterChar1">
    <w:name w:val="Footer Char1"/>
    <w:basedOn w:val="DefaultParagraphFont"/>
    <w:rsid w:val="00B472F3"/>
  </w:style>
  <w:style w:type="character" w:customStyle="1" w:styleId="CommentTextChar">
    <w:name w:val="Comment Text Char"/>
    <w:basedOn w:val="DefaultParagraphFont"/>
    <w:link w:val="CommentText"/>
    <w:uiPriority w:val="99"/>
    <w:rsid w:val="00B472F3"/>
    <w:rPr>
      <w:sz w:val="20"/>
      <w:szCs w:val="20"/>
    </w:rPr>
  </w:style>
  <w:style w:type="paragraph" w:styleId="CommentText">
    <w:name w:val="annotation text"/>
    <w:basedOn w:val="Normal"/>
    <w:link w:val="CommentTextChar"/>
    <w:uiPriority w:val="99"/>
    <w:unhideWhenUsed/>
    <w:rsid w:val="00B472F3"/>
    <w:pPr>
      <w:widowControl w:val="0"/>
      <w:spacing w:after="200"/>
    </w:pPr>
    <w:rPr>
      <w:sz w:val="20"/>
      <w:szCs w:val="20"/>
    </w:rPr>
  </w:style>
  <w:style w:type="character" w:customStyle="1" w:styleId="CommentTextChar1">
    <w:name w:val="Comment Text Char1"/>
    <w:basedOn w:val="DefaultParagraphFont"/>
    <w:rsid w:val="00B472F3"/>
  </w:style>
  <w:style w:type="character" w:customStyle="1" w:styleId="CommentSubjectChar">
    <w:name w:val="Comment Subject Char"/>
    <w:basedOn w:val="CommentTextChar"/>
    <w:link w:val="CommentSubject"/>
    <w:uiPriority w:val="99"/>
    <w:rsid w:val="00B472F3"/>
    <w:rPr>
      <w:b/>
      <w:bCs/>
      <w:sz w:val="20"/>
      <w:szCs w:val="20"/>
    </w:rPr>
  </w:style>
  <w:style w:type="paragraph" w:styleId="CommentSubject">
    <w:name w:val="annotation subject"/>
    <w:basedOn w:val="CommentText"/>
    <w:next w:val="CommentText"/>
    <w:link w:val="CommentSubjectChar"/>
    <w:uiPriority w:val="99"/>
    <w:unhideWhenUsed/>
    <w:rsid w:val="00B472F3"/>
    <w:rPr>
      <w:b/>
      <w:bCs/>
    </w:rPr>
  </w:style>
  <w:style w:type="character" w:customStyle="1" w:styleId="CommentSubjectChar1">
    <w:name w:val="Comment Subject Char1"/>
    <w:basedOn w:val="CommentTextChar1"/>
    <w:rsid w:val="00B472F3"/>
    <w:rPr>
      <w:b/>
      <w:bCs/>
      <w:sz w:val="20"/>
      <w:szCs w:val="20"/>
    </w:rPr>
  </w:style>
  <w:style w:type="character" w:customStyle="1" w:styleId="BalloonTextChar2">
    <w:name w:val="Balloon Text Char2"/>
    <w:basedOn w:val="DefaultParagraphFont"/>
    <w:link w:val="BalloonText"/>
    <w:uiPriority w:val="99"/>
    <w:rsid w:val="00B472F3"/>
    <w:rPr>
      <w:rFonts w:ascii="Tahoma" w:hAnsi="Tahoma" w:cs="Tahoma"/>
      <w:sz w:val="16"/>
      <w:szCs w:val="16"/>
    </w:rPr>
  </w:style>
  <w:style w:type="character" w:customStyle="1" w:styleId="BalloonTextChar10">
    <w:name w:val="Balloon Text Char1"/>
    <w:basedOn w:val="DefaultParagraphFont"/>
    <w:rsid w:val="00B472F3"/>
    <w:rPr>
      <w:rFonts w:ascii="Lucida Grande" w:hAnsi="Lucida Grande"/>
      <w:sz w:val="18"/>
      <w:szCs w:val="18"/>
    </w:rPr>
  </w:style>
  <w:style w:type="paragraph" w:styleId="ListParagraph">
    <w:name w:val="List Paragraph"/>
    <w:basedOn w:val="Normal"/>
    <w:uiPriority w:val="34"/>
    <w:qFormat/>
    <w:rsid w:val="00B472F3"/>
    <w:pPr>
      <w:widowControl w:val="0"/>
      <w:spacing w:after="200" w:line="276" w:lineRule="auto"/>
      <w:ind w:left="720"/>
      <w:contextualSpacing/>
    </w:pPr>
    <w:rPr>
      <w:sz w:val="22"/>
      <w:szCs w:val="22"/>
    </w:rPr>
  </w:style>
  <w:style w:type="character" w:styleId="CommentReference">
    <w:name w:val="annotation reference"/>
    <w:basedOn w:val="DefaultParagraphFont"/>
    <w:uiPriority w:val="99"/>
    <w:unhideWhenUsed/>
    <w:rsid w:val="00B472F3"/>
    <w:rPr>
      <w:sz w:val="16"/>
      <w:szCs w:val="16"/>
    </w:rPr>
  </w:style>
  <w:style w:type="table" w:styleId="TableClassic1">
    <w:name w:val="Table Classic 1"/>
    <w:basedOn w:val="TableNormal"/>
    <w:rsid w:val="00A64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2F0E08"/>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2F0E08"/>
    <w:rPr>
      <w:rFonts w:eastAsiaTheme="minorEastAsia"/>
      <w:i/>
      <w:iCs/>
      <w:color w:val="000000" w:themeColor="text1"/>
      <w:sz w:val="22"/>
      <w:szCs w:val="22"/>
      <w:lang w:eastAsia="ja-JP"/>
    </w:rPr>
  </w:style>
  <w:style w:type="paragraph" w:styleId="Revision">
    <w:name w:val="Revision"/>
    <w:hidden/>
    <w:semiHidden/>
    <w:rsid w:val="00D11B9D"/>
  </w:style>
  <w:style w:type="paragraph" w:styleId="FootnoteText">
    <w:name w:val="footnote text"/>
    <w:basedOn w:val="Normal"/>
    <w:link w:val="FootnoteTextChar"/>
    <w:uiPriority w:val="99"/>
    <w:unhideWhenUsed/>
    <w:rsid w:val="006577A4"/>
    <w:pPr>
      <w:widowControl w:val="0"/>
    </w:pPr>
    <w:rPr>
      <w:sz w:val="20"/>
      <w:szCs w:val="20"/>
    </w:rPr>
  </w:style>
  <w:style w:type="character" w:customStyle="1" w:styleId="FootnoteTextChar">
    <w:name w:val="Footnote Text Char"/>
    <w:basedOn w:val="DefaultParagraphFont"/>
    <w:link w:val="FootnoteText"/>
    <w:uiPriority w:val="99"/>
    <w:rsid w:val="006577A4"/>
    <w:rPr>
      <w:sz w:val="20"/>
      <w:szCs w:val="20"/>
    </w:rPr>
  </w:style>
  <w:style w:type="character" w:styleId="FootnoteReference">
    <w:name w:val="footnote reference"/>
    <w:basedOn w:val="DefaultParagraphFont"/>
    <w:uiPriority w:val="99"/>
    <w:unhideWhenUsed/>
    <w:rsid w:val="006577A4"/>
    <w:rPr>
      <w:vertAlign w:val="superscript"/>
    </w:rPr>
  </w:style>
  <w:style w:type="table" w:styleId="LightShading-Accent5">
    <w:name w:val="Light Shading Accent 5"/>
    <w:basedOn w:val="TableNormal"/>
    <w:rsid w:val="0059620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rsid w:val="005962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73489D"/>
    <w:pPr>
      <w:spacing w:beforeLines="1" w:afterLines="1"/>
    </w:pPr>
    <w:rPr>
      <w:rFonts w:ascii="Times" w:hAnsi="Times" w:cs="Times New Roman"/>
      <w:sz w:val="20"/>
      <w:szCs w:val="20"/>
    </w:rPr>
  </w:style>
  <w:style w:type="table" w:styleId="TableGrid">
    <w:name w:val="Table Grid"/>
    <w:basedOn w:val="TableNormal"/>
    <w:uiPriority w:val="59"/>
    <w:rsid w:val="005545D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5D3"/>
    <w:rPr>
      <w:color w:val="0000FF" w:themeColor="hyperlink"/>
      <w:u w:val="single"/>
    </w:rPr>
  </w:style>
  <w:style w:type="character" w:styleId="PageNumber">
    <w:name w:val="page number"/>
    <w:basedOn w:val="DefaultParagraphFont"/>
    <w:semiHidden/>
    <w:unhideWhenUsed/>
    <w:rsid w:val="00AC5893"/>
  </w:style>
  <w:style w:type="character" w:customStyle="1" w:styleId="UnresolvedMention1">
    <w:name w:val="Unresolved Mention1"/>
    <w:basedOn w:val="DefaultParagraphFont"/>
    <w:uiPriority w:val="99"/>
    <w:semiHidden/>
    <w:unhideWhenUsed/>
    <w:rsid w:val="004E5D72"/>
    <w:rPr>
      <w:color w:val="605E5C"/>
      <w:shd w:val="clear" w:color="auto" w:fill="E1DFDD"/>
    </w:rPr>
  </w:style>
  <w:style w:type="character" w:styleId="FollowedHyperlink">
    <w:name w:val="FollowedHyperlink"/>
    <w:basedOn w:val="DefaultParagraphFont"/>
    <w:semiHidden/>
    <w:unhideWhenUsed/>
    <w:rsid w:val="00A5482D"/>
    <w:rPr>
      <w:color w:val="800080" w:themeColor="followedHyperlink"/>
      <w:u w:val="single"/>
    </w:rPr>
  </w:style>
  <w:style w:type="character" w:customStyle="1" w:styleId="UnresolvedMention2">
    <w:name w:val="Unresolved Mention2"/>
    <w:basedOn w:val="DefaultParagraphFont"/>
    <w:uiPriority w:val="99"/>
    <w:semiHidden/>
    <w:unhideWhenUsed/>
    <w:rsid w:val="0019771C"/>
    <w:rPr>
      <w:color w:val="605E5C"/>
      <w:shd w:val="clear" w:color="auto" w:fill="E1DFDD"/>
    </w:rPr>
  </w:style>
  <w:style w:type="character" w:styleId="Strong">
    <w:name w:val="Strong"/>
    <w:basedOn w:val="DefaultParagraphFont"/>
    <w:uiPriority w:val="22"/>
    <w:qFormat/>
    <w:rsid w:val="0000137A"/>
    <w:rPr>
      <w:b/>
      <w:bCs/>
    </w:rPr>
  </w:style>
  <w:style w:type="character" w:styleId="UnresolvedMention">
    <w:name w:val="Unresolved Mention"/>
    <w:basedOn w:val="DefaultParagraphFont"/>
    <w:uiPriority w:val="99"/>
    <w:semiHidden/>
    <w:unhideWhenUsed/>
    <w:rsid w:val="00C2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2972">
      <w:bodyDiv w:val="1"/>
      <w:marLeft w:val="0"/>
      <w:marRight w:val="0"/>
      <w:marTop w:val="0"/>
      <w:marBottom w:val="0"/>
      <w:divBdr>
        <w:top w:val="none" w:sz="0" w:space="0" w:color="auto"/>
        <w:left w:val="none" w:sz="0" w:space="0" w:color="auto"/>
        <w:bottom w:val="none" w:sz="0" w:space="0" w:color="auto"/>
        <w:right w:val="none" w:sz="0" w:space="0" w:color="auto"/>
      </w:divBdr>
    </w:div>
    <w:div w:id="54160333">
      <w:bodyDiv w:val="1"/>
      <w:marLeft w:val="0"/>
      <w:marRight w:val="0"/>
      <w:marTop w:val="0"/>
      <w:marBottom w:val="0"/>
      <w:divBdr>
        <w:top w:val="none" w:sz="0" w:space="0" w:color="auto"/>
        <w:left w:val="none" w:sz="0" w:space="0" w:color="auto"/>
        <w:bottom w:val="none" w:sz="0" w:space="0" w:color="auto"/>
        <w:right w:val="none" w:sz="0" w:space="0" w:color="auto"/>
      </w:divBdr>
    </w:div>
    <w:div w:id="249972331">
      <w:bodyDiv w:val="1"/>
      <w:marLeft w:val="0"/>
      <w:marRight w:val="0"/>
      <w:marTop w:val="0"/>
      <w:marBottom w:val="0"/>
      <w:divBdr>
        <w:top w:val="none" w:sz="0" w:space="0" w:color="auto"/>
        <w:left w:val="none" w:sz="0" w:space="0" w:color="auto"/>
        <w:bottom w:val="none" w:sz="0" w:space="0" w:color="auto"/>
        <w:right w:val="none" w:sz="0" w:space="0" w:color="auto"/>
      </w:divBdr>
    </w:div>
    <w:div w:id="258224969">
      <w:bodyDiv w:val="1"/>
      <w:marLeft w:val="0"/>
      <w:marRight w:val="0"/>
      <w:marTop w:val="0"/>
      <w:marBottom w:val="0"/>
      <w:divBdr>
        <w:top w:val="none" w:sz="0" w:space="0" w:color="auto"/>
        <w:left w:val="none" w:sz="0" w:space="0" w:color="auto"/>
        <w:bottom w:val="none" w:sz="0" w:space="0" w:color="auto"/>
        <w:right w:val="none" w:sz="0" w:space="0" w:color="auto"/>
      </w:divBdr>
    </w:div>
    <w:div w:id="337927458">
      <w:bodyDiv w:val="1"/>
      <w:marLeft w:val="0"/>
      <w:marRight w:val="0"/>
      <w:marTop w:val="0"/>
      <w:marBottom w:val="0"/>
      <w:divBdr>
        <w:top w:val="none" w:sz="0" w:space="0" w:color="auto"/>
        <w:left w:val="none" w:sz="0" w:space="0" w:color="auto"/>
        <w:bottom w:val="none" w:sz="0" w:space="0" w:color="auto"/>
        <w:right w:val="none" w:sz="0" w:space="0" w:color="auto"/>
      </w:divBdr>
    </w:div>
    <w:div w:id="413745349">
      <w:bodyDiv w:val="1"/>
      <w:marLeft w:val="0"/>
      <w:marRight w:val="0"/>
      <w:marTop w:val="0"/>
      <w:marBottom w:val="0"/>
      <w:divBdr>
        <w:top w:val="none" w:sz="0" w:space="0" w:color="auto"/>
        <w:left w:val="none" w:sz="0" w:space="0" w:color="auto"/>
        <w:bottom w:val="none" w:sz="0" w:space="0" w:color="auto"/>
        <w:right w:val="none" w:sz="0" w:space="0" w:color="auto"/>
      </w:divBdr>
    </w:div>
    <w:div w:id="499853140">
      <w:bodyDiv w:val="1"/>
      <w:marLeft w:val="0"/>
      <w:marRight w:val="0"/>
      <w:marTop w:val="0"/>
      <w:marBottom w:val="0"/>
      <w:divBdr>
        <w:top w:val="none" w:sz="0" w:space="0" w:color="auto"/>
        <w:left w:val="none" w:sz="0" w:space="0" w:color="auto"/>
        <w:bottom w:val="none" w:sz="0" w:space="0" w:color="auto"/>
        <w:right w:val="none" w:sz="0" w:space="0" w:color="auto"/>
      </w:divBdr>
    </w:div>
    <w:div w:id="524370263">
      <w:bodyDiv w:val="1"/>
      <w:marLeft w:val="0"/>
      <w:marRight w:val="0"/>
      <w:marTop w:val="0"/>
      <w:marBottom w:val="0"/>
      <w:divBdr>
        <w:top w:val="none" w:sz="0" w:space="0" w:color="auto"/>
        <w:left w:val="none" w:sz="0" w:space="0" w:color="auto"/>
        <w:bottom w:val="none" w:sz="0" w:space="0" w:color="auto"/>
        <w:right w:val="none" w:sz="0" w:space="0" w:color="auto"/>
      </w:divBdr>
    </w:div>
    <w:div w:id="556552182">
      <w:bodyDiv w:val="1"/>
      <w:marLeft w:val="0"/>
      <w:marRight w:val="0"/>
      <w:marTop w:val="0"/>
      <w:marBottom w:val="0"/>
      <w:divBdr>
        <w:top w:val="none" w:sz="0" w:space="0" w:color="auto"/>
        <w:left w:val="none" w:sz="0" w:space="0" w:color="auto"/>
        <w:bottom w:val="none" w:sz="0" w:space="0" w:color="auto"/>
        <w:right w:val="none" w:sz="0" w:space="0" w:color="auto"/>
      </w:divBdr>
    </w:div>
    <w:div w:id="582572388">
      <w:bodyDiv w:val="1"/>
      <w:marLeft w:val="0"/>
      <w:marRight w:val="0"/>
      <w:marTop w:val="0"/>
      <w:marBottom w:val="0"/>
      <w:divBdr>
        <w:top w:val="none" w:sz="0" w:space="0" w:color="auto"/>
        <w:left w:val="none" w:sz="0" w:space="0" w:color="auto"/>
        <w:bottom w:val="none" w:sz="0" w:space="0" w:color="auto"/>
        <w:right w:val="none" w:sz="0" w:space="0" w:color="auto"/>
      </w:divBdr>
    </w:div>
    <w:div w:id="613288488">
      <w:bodyDiv w:val="1"/>
      <w:marLeft w:val="0"/>
      <w:marRight w:val="0"/>
      <w:marTop w:val="0"/>
      <w:marBottom w:val="0"/>
      <w:divBdr>
        <w:top w:val="none" w:sz="0" w:space="0" w:color="auto"/>
        <w:left w:val="none" w:sz="0" w:space="0" w:color="auto"/>
        <w:bottom w:val="none" w:sz="0" w:space="0" w:color="auto"/>
        <w:right w:val="none" w:sz="0" w:space="0" w:color="auto"/>
      </w:divBdr>
    </w:div>
    <w:div w:id="709690090">
      <w:bodyDiv w:val="1"/>
      <w:marLeft w:val="0"/>
      <w:marRight w:val="0"/>
      <w:marTop w:val="0"/>
      <w:marBottom w:val="0"/>
      <w:divBdr>
        <w:top w:val="none" w:sz="0" w:space="0" w:color="auto"/>
        <w:left w:val="none" w:sz="0" w:space="0" w:color="auto"/>
        <w:bottom w:val="none" w:sz="0" w:space="0" w:color="auto"/>
        <w:right w:val="none" w:sz="0" w:space="0" w:color="auto"/>
      </w:divBdr>
    </w:div>
    <w:div w:id="742340417">
      <w:bodyDiv w:val="1"/>
      <w:marLeft w:val="0"/>
      <w:marRight w:val="0"/>
      <w:marTop w:val="0"/>
      <w:marBottom w:val="0"/>
      <w:divBdr>
        <w:top w:val="none" w:sz="0" w:space="0" w:color="auto"/>
        <w:left w:val="none" w:sz="0" w:space="0" w:color="auto"/>
        <w:bottom w:val="none" w:sz="0" w:space="0" w:color="auto"/>
        <w:right w:val="none" w:sz="0" w:space="0" w:color="auto"/>
      </w:divBdr>
    </w:div>
    <w:div w:id="794102578">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43474872">
      <w:bodyDiv w:val="1"/>
      <w:marLeft w:val="0"/>
      <w:marRight w:val="0"/>
      <w:marTop w:val="0"/>
      <w:marBottom w:val="0"/>
      <w:divBdr>
        <w:top w:val="none" w:sz="0" w:space="0" w:color="auto"/>
        <w:left w:val="none" w:sz="0" w:space="0" w:color="auto"/>
        <w:bottom w:val="none" w:sz="0" w:space="0" w:color="auto"/>
        <w:right w:val="none" w:sz="0" w:space="0" w:color="auto"/>
      </w:divBdr>
      <w:divsChild>
        <w:div w:id="460080147">
          <w:marLeft w:val="0"/>
          <w:marRight w:val="0"/>
          <w:marTop w:val="0"/>
          <w:marBottom w:val="0"/>
          <w:divBdr>
            <w:top w:val="none" w:sz="0" w:space="0" w:color="auto"/>
            <w:left w:val="none" w:sz="0" w:space="0" w:color="auto"/>
            <w:bottom w:val="none" w:sz="0" w:space="0" w:color="auto"/>
            <w:right w:val="none" w:sz="0" w:space="0" w:color="auto"/>
          </w:divBdr>
          <w:divsChild>
            <w:div w:id="2126187977">
              <w:marLeft w:val="0"/>
              <w:marRight w:val="0"/>
              <w:marTop w:val="0"/>
              <w:marBottom w:val="0"/>
              <w:divBdr>
                <w:top w:val="none" w:sz="0" w:space="0" w:color="auto"/>
                <w:left w:val="none" w:sz="0" w:space="0" w:color="auto"/>
                <w:bottom w:val="none" w:sz="0" w:space="0" w:color="auto"/>
                <w:right w:val="none" w:sz="0" w:space="0" w:color="auto"/>
              </w:divBdr>
              <w:divsChild>
                <w:div w:id="1096562512">
                  <w:marLeft w:val="0"/>
                  <w:marRight w:val="0"/>
                  <w:marTop w:val="0"/>
                  <w:marBottom w:val="0"/>
                  <w:divBdr>
                    <w:top w:val="none" w:sz="0" w:space="0" w:color="auto"/>
                    <w:left w:val="none" w:sz="0" w:space="0" w:color="auto"/>
                    <w:bottom w:val="none" w:sz="0" w:space="0" w:color="auto"/>
                    <w:right w:val="none" w:sz="0" w:space="0" w:color="auto"/>
                  </w:divBdr>
                  <w:divsChild>
                    <w:div w:id="13467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002">
              <w:marLeft w:val="0"/>
              <w:marRight w:val="0"/>
              <w:marTop w:val="0"/>
              <w:marBottom w:val="0"/>
              <w:divBdr>
                <w:top w:val="none" w:sz="0" w:space="0" w:color="auto"/>
                <w:left w:val="none" w:sz="0" w:space="0" w:color="auto"/>
                <w:bottom w:val="none" w:sz="0" w:space="0" w:color="auto"/>
                <w:right w:val="none" w:sz="0" w:space="0" w:color="auto"/>
              </w:divBdr>
              <w:divsChild>
                <w:div w:id="1299340179">
                  <w:marLeft w:val="0"/>
                  <w:marRight w:val="0"/>
                  <w:marTop w:val="0"/>
                  <w:marBottom w:val="0"/>
                  <w:divBdr>
                    <w:top w:val="none" w:sz="0" w:space="0" w:color="auto"/>
                    <w:left w:val="none" w:sz="0" w:space="0" w:color="auto"/>
                    <w:bottom w:val="none" w:sz="0" w:space="0" w:color="auto"/>
                    <w:right w:val="none" w:sz="0" w:space="0" w:color="auto"/>
                  </w:divBdr>
                  <w:divsChild>
                    <w:div w:id="1358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7400">
      <w:bodyDiv w:val="1"/>
      <w:marLeft w:val="0"/>
      <w:marRight w:val="0"/>
      <w:marTop w:val="0"/>
      <w:marBottom w:val="0"/>
      <w:divBdr>
        <w:top w:val="none" w:sz="0" w:space="0" w:color="auto"/>
        <w:left w:val="none" w:sz="0" w:space="0" w:color="auto"/>
        <w:bottom w:val="none" w:sz="0" w:space="0" w:color="auto"/>
        <w:right w:val="none" w:sz="0" w:space="0" w:color="auto"/>
      </w:divBdr>
    </w:div>
    <w:div w:id="977345330">
      <w:bodyDiv w:val="1"/>
      <w:marLeft w:val="0"/>
      <w:marRight w:val="0"/>
      <w:marTop w:val="0"/>
      <w:marBottom w:val="0"/>
      <w:divBdr>
        <w:top w:val="none" w:sz="0" w:space="0" w:color="auto"/>
        <w:left w:val="none" w:sz="0" w:space="0" w:color="auto"/>
        <w:bottom w:val="none" w:sz="0" w:space="0" w:color="auto"/>
        <w:right w:val="none" w:sz="0" w:space="0" w:color="auto"/>
      </w:divBdr>
    </w:div>
    <w:div w:id="983848273">
      <w:bodyDiv w:val="1"/>
      <w:marLeft w:val="0"/>
      <w:marRight w:val="0"/>
      <w:marTop w:val="0"/>
      <w:marBottom w:val="0"/>
      <w:divBdr>
        <w:top w:val="none" w:sz="0" w:space="0" w:color="auto"/>
        <w:left w:val="none" w:sz="0" w:space="0" w:color="auto"/>
        <w:bottom w:val="none" w:sz="0" w:space="0" w:color="auto"/>
        <w:right w:val="none" w:sz="0" w:space="0" w:color="auto"/>
      </w:divBdr>
    </w:div>
    <w:div w:id="1055087110">
      <w:bodyDiv w:val="1"/>
      <w:marLeft w:val="0"/>
      <w:marRight w:val="0"/>
      <w:marTop w:val="0"/>
      <w:marBottom w:val="0"/>
      <w:divBdr>
        <w:top w:val="none" w:sz="0" w:space="0" w:color="auto"/>
        <w:left w:val="none" w:sz="0" w:space="0" w:color="auto"/>
        <w:bottom w:val="none" w:sz="0" w:space="0" w:color="auto"/>
        <w:right w:val="none" w:sz="0" w:space="0" w:color="auto"/>
      </w:divBdr>
    </w:div>
    <w:div w:id="1191725223">
      <w:bodyDiv w:val="1"/>
      <w:marLeft w:val="0"/>
      <w:marRight w:val="0"/>
      <w:marTop w:val="0"/>
      <w:marBottom w:val="0"/>
      <w:divBdr>
        <w:top w:val="none" w:sz="0" w:space="0" w:color="auto"/>
        <w:left w:val="none" w:sz="0" w:space="0" w:color="auto"/>
        <w:bottom w:val="none" w:sz="0" w:space="0" w:color="auto"/>
        <w:right w:val="none" w:sz="0" w:space="0" w:color="auto"/>
      </w:divBdr>
    </w:div>
    <w:div w:id="1200052043">
      <w:bodyDiv w:val="1"/>
      <w:marLeft w:val="0"/>
      <w:marRight w:val="0"/>
      <w:marTop w:val="0"/>
      <w:marBottom w:val="0"/>
      <w:divBdr>
        <w:top w:val="none" w:sz="0" w:space="0" w:color="auto"/>
        <w:left w:val="none" w:sz="0" w:space="0" w:color="auto"/>
        <w:bottom w:val="none" w:sz="0" w:space="0" w:color="auto"/>
        <w:right w:val="none" w:sz="0" w:space="0" w:color="auto"/>
      </w:divBdr>
    </w:div>
    <w:div w:id="1305550130">
      <w:bodyDiv w:val="1"/>
      <w:marLeft w:val="0"/>
      <w:marRight w:val="0"/>
      <w:marTop w:val="0"/>
      <w:marBottom w:val="0"/>
      <w:divBdr>
        <w:top w:val="none" w:sz="0" w:space="0" w:color="auto"/>
        <w:left w:val="none" w:sz="0" w:space="0" w:color="auto"/>
        <w:bottom w:val="none" w:sz="0" w:space="0" w:color="auto"/>
        <w:right w:val="none" w:sz="0" w:space="0" w:color="auto"/>
      </w:divBdr>
    </w:div>
    <w:div w:id="1319067754">
      <w:bodyDiv w:val="1"/>
      <w:marLeft w:val="0"/>
      <w:marRight w:val="0"/>
      <w:marTop w:val="0"/>
      <w:marBottom w:val="0"/>
      <w:divBdr>
        <w:top w:val="none" w:sz="0" w:space="0" w:color="auto"/>
        <w:left w:val="none" w:sz="0" w:space="0" w:color="auto"/>
        <w:bottom w:val="none" w:sz="0" w:space="0" w:color="auto"/>
        <w:right w:val="none" w:sz="0" w:space="0" w:color="auto"/>
      </w:divBdr>
      <w:divsChild>
        <w:div w:id="1320229705">
          <w:marLeft w:val="0"/>
          <w:marRight w:val="0"/>
          <w:marTop w:val="240"/>
          <w:marBottom w:val="240"/>
          <w:divBdr>
            <w:top w:val="none" w:sz="0" w:space="0" w:color="auto"/>
            <w:left w:val="none" w:sz="0" w:space="0" w:color="auto"/>
            <w:bottom w:val="none" w:sz="0" w:space="0" w:color="auto"/>
            <w:right w:val="none" w:sz="0" w:space="0" w:color="auto"/>
          </w:divBdr>
        </w:div>
      </w:divsChild>
    </w:div>
    <w:div w:id="1412190840">
      <w:bodyDiv w:val="1"/>
      <w:marLeft w:val="0"/>
      <w:marRight w:val="0"/>
      <w:marTop w:val="0"/>
      <w:marBottom w:val="0"/>
      <w:divBdr>
        <w:top w:val="none" w:sz="0" w:space="0" w:color="auto"/>
        <w:left w:val="none" w:sz="0" w:space="0" w:color="auto"/>
        <w:bottom w:val="none" w:sz="0" w:space="0" w:color="auto"/>
        <w:right w:val="none" w:sz="0" w:space="0" w:color="auto"/>
      </w:divBdr>
    </w:div>
    <w:div w:id="1538853928">
      <w:bodyDiv w:val="1"/>
      <w:marLeft w:val="0"/>
      <w:marRight w:val="0"/>
      <w:marTop w:val="0"/>
      <w:marBottom w:val="0"/>
      <w:divBdr>
        <w:top w:val="none" w:sz="0" w:space="0" w:color="auto"/>
        <w:left w:val="none" w:sz="0" w:space="0" w:color="auto"/>
        <w:bottom w:val="none" w:sz="0" w:space="0" w:color="auto"/>
        <w:right w:val="none" w:sz="0" w:space="0" w:color="auto"/>
      </w:divBdr>
    </w:div>
    <w:div w:id="1621841253">
      <w:bodyDiv w:val="1"/>
      <w:marLeft w:val="0"/>
      <w:marRight w:val="0"/>
      <w:marTop w:val="0"/>
      <w:marBottom w:val="0"/>
      <w:divBdr>
        <w:top w:val="none" w:sz="0" w:space="0" w:color="auto"/>
        <w:left w:val="none" w:sz="0" w:space="0" w:color="auto"/>
        <w:bottom w:val="none" w:sz="0" w:space="0" w:color="auto"/>
        <w:right w:val="none" w:sz="0" w:space="0" w:color="auto"/>
      </w:divBdr>
      <w:divsChild>
        <w:div w:id="579484675">
          <w:marLeft w:val="0"/>
          <w:marRight w:val="0"/>
          <w:marTop w:val="0"/>
          <w:marBottom w:val="0"/>
          <w:divBdr>
            <w:top w:val="none" w:sz="0" w:space="0" w:color="auto"/>
            <w:left w:val="none" w:sz="0" w:space="0" w:color="auto"/>
            <w:bottom w:val="none" w:sz="0" w:space="0" w:color="auto"/>
            <w:right w:val="none" w:sz="0" w:space="0" w:color="auto"/>
          </w:divBdr>
        </w:div>
      </w:divsChild>
    </w:div>
    <w:div w:id="1630934596">
      <w:bodyDiv w:val="1"/>
      <w:marLeft w:val="0"/>
      <w:marRight w:val="0"/>
      <w:marTop w:val="0"/>
      <w:marBottom w:val="0"/>
      <w:divBdr>
        <w:top w:val="none" w:sz="0" w:space="0" w:color="auto"/>
        <w:left w:val="none" w:sz="0" w:space="0" w:color="auto"/>
        <w:bottom w:val="none" w:sz="0" w:space="0" w:color="auto"/>
        <w:right w:val="none" w:sz="0" w:space="0" w:color="auto"/>
      </w:divBdr>
    </w:div>
    <w:div w:id="1822648880">
      <w:bodyDiv w:val="1"/>
      <w:marLeft w:val="0"/>
      <w:marRight w:val="0"/>
      <w:marTop w:val="0"/>
      <w:marBottom w:val="0"/>
      <w:divBdr>
        <w:top w:val="none" w:sz="0" w:space="0" w:color="auto"/>
        <w:left w:val="none" w:sz="0" w:space="0" w:color="auto"/>
        <w:bottom w:val="none" w:sz="0" w:space="0" w:color="auto"/>
        <w:right w:val="none" w:sz="0" w:space="0" w:color="auto"/>
      </w:divBdr>
    </w:div>
    <w:div w:id="1826161465">
      <w:bodyDiv w:val="1"/>
      <w:marLeft w:val="0"/>
      <w:marRight w:val="0"/>
      <w:marTop w:val="0"/>
      <w:marBottom w:val="0"/>
      <w:divBdr>
        <w:top w:val="none" w:sz="0" w:space="0" w:color="auto"/>
        <w:left w:val="none" w:sz="0" w:space="0" w:color="auto"/>
        <w:bottom w:val="none" w:sz="0" w:space="0" w:color="auto"/>
        <w:right w:val="none" w:sz="0" w:space="0" w:color="auto"/>
      </w:divBdr>
    </w:div>
    <w:div w:id="1921401800">
      <w:bodyDiv w:val="1"/>
      <w:marLeft w:val="0"/>
      <w:marRight w:val="0"/>
      <w:marTop w:val="0"/>
      <w:marBottom w:val="0"/>
      <w:divBdr>
        <w:top w:val="none" w:sz="0" w:space="0" w:color="auto"/>
        <w:left w:val="none" w:sz="0" w:space="0" w:color="auto"/>
        <w:bottom w:val="none" w:sz="0" w:space="0" w:color="auto"/>
        <w:right w:val="none" w:sz="0" w:space="0" w:color="auto"/>
      </w:divBdr>
    </w:div>
    <w:div w:id="1937519059">
      <w:bodyDiv w:val="1"/>
      <w:marLeft w:val="0"/>
      <w:marRight w:val="0"/>
      <w:marTop w:val="0"/>
      <w:marBottom w:val="0"/>
      <w:divBdr>
        <w:top w:val="none" w:sz="0" w:space="0" w:color="auto"/>
        <w:left w:val="none" w:sz="0" w:space="0" w:color="auto"/>
        <w:bottom w:val="none" w:sz="0" w:space="0" w:color="auto"/>
        <w:right w:val="none" w:sz="0" w:space="0" w:color="auto"/>
      </w:divBdr>
    </w:div>
    <w:div w:id="214330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9C542-745B-4D52-A7CB-B14277A05C2C}">
  <ds:schemaRefs>
    <ds:schemaRef ds:uri="http://schemas.openxmlformats.org/officeDocument/2006/bibliography"/>
  </ds:schemaRefs>
</ds:datastoreItem>
</file>

<file path=customXml/itemProps3.xml><?xml version="1.0" encoding="utf-8"?>
<ds:datastoreItem xmlns:ds="http://schemas.openxmlformats.org/officeDocument/2006/customXml" ds:itemID="{E0BF8BE5-81C1-478B-9458-3044AACE09C9}"/>
</file>

<file path=customXml/itemProps4.xml><?xml version="1.0" encoding="utf-8"?>
<ds:datastoreItem xmlns:ds="http://schemas.openxmlformats.org/officeDocument/2006/customXml" ds:itemID="{81233002-F159-4058-B08B-9ACBC5B173D0}"/>
</file>

<file path=customXml/itemProps5.xml><?xml version="1.0" encoding="utf-8"?>
<ds:datastoreItem xmlns:ds="http://schemas.openxmlformats.org/officeDocument/2006/customXml" ds:itemID="{97AA9E60-21D8-4071-ADFD-28D5FE0D5A92}"/>
</file>

<file path=docProps/app.xml><?xml version="1.0" encoding="utf-8"?>
<Properties xmlns="http://schemas.openxmlformats.org/officeDocument/2006/extended-properties" xmlns:vt="http://schemas.openxmlformats.org/officeDocument/2006/docPropsVTypes">
  <Template>Normal</Template>
  <TotalTime>0</TotalTime>
  <Pages>10</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2020-09-05T19:08:00Z</dcterms:created>
  <dcterms:modified xsi:type="dcterms:W3CDTF">2021-02-20T22:44:00Z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